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56CCC" w14:textId="31A2D64B" w:rsidR="00494B27" w:rsidRDefault="05549DA1" w:rsidP="00703C67">
      <w:pPr>
        <w:pStyle w:val="CRCoverPage"/>
        <w:tabs>
          <w:tab w:val="right" w:pos="9360"/>
        </w:tabs>
        <w:spacing w:after="0" w:line="276" w:lineRule="auto"/>
        <w:rPr>
          <w:b/>
          <w:bCs/>
          <w:i/>
          <w:iCs/>
          <w:noProof/>
          <w:sz w:val="28"/>
          <w:szCs w:val="28"/>
        </w:rPr>
      </w:pPr>
      <w:r w:rsidRPr="18F6370E">
        <w:rPr>
          <w:b/>
          <w:bCs/>
          <w:noProof/>
          <w:sz w:val="24"/>
          <w:szCs w:val="24"/>
        </w:rPr>
        <w:t>3GPP TSG-RAN WG2 Meeting #</w:t>
      </w:r>
      <w:r w:rsidR="2C45BBB0" w:rsidRPr="18F6370E">
        <w:rPr>
          <w:b/>
          <w:bCs/>
          <w:noProof/>
          <w:sz w:val="24"/>
          <w:szCs w:val="24"/>
        </w:rPr>
        <w:t>1</w:t>
      </w:r>
      <w:r w:rsidR="00A014E4">
        <w:rPr>
          <w:b/>
          <w:bCs/>
          <w:noProof/>
          <w:sz w:val="24"/>
          <w:szCs w:val="24"/>
        </w:rPr>
        <w:t>2</w:t>
      </w:r>
      <w:r w:rsidR="00BD0511">
        <w:rPr>
          <w:b/>
          <w:bCs/>
          <w:noProof/>
          <w:sz w:val="24"/>
          <w:szCs w:val="24"/>
        </w:rPr>
        <w:t>1</w:t>
      </w:r>
      <w:r w:rsidRPr="18F6370E">
        <w:rPr>
          <w:b/>
          <w:bCs/>
          <w:i/>
          <w:iCs/>
          <w:noProof/>
          <w:sz w:val="24"/>
          <w:szCs w:val="24"/>
        </w:rPr>
        <w:t xml:space="preserve"> </w:t>
      </w:r>
      <w:r w:rsidR="00494B27">
        <w:tab/>
      </w:r>
      <w:r w:rsidR="008D3A40">
        <w:rPr>
          <w:b/>
          <w:bCs/>
          <w:noProof/>
          <w:sz w:val="28"/>
          <w:szCs w:val="28"/>
        </w:rPr>
        <w:t>R</w:t>
      </w:r>
      <w:r w:rsidRPr="18F6370E">
        <w:rPr>
          <w:b/>
          <w:bCs/>
          <w:noProof/>
          <w:sz w:val="28"/>
          <w:szCs w:val="28"/>
        </w:rPr>
        <w:t>2-</w:t>
      </w:r>
      <w:r w:rsidR="00A979E2">
        <w:rPr>
          <w:b/>
          <w:bCs/>
          <w:noProof/>
          <w:sz w:val="28"/>
          <w:szCs w:val="28"/>
        </w:rPr>
        <w:t>2300333</w:t>
      </w:r>
    </w:p>
    <w:p w14:paraId="3A6B9717" w14:textId="24F3EF58" w:rsidR="00494B27" w:rsidRPr="001C5A9C" w:rsidRDefault="00BD0511" w:rsidP="3AB60CF3">
      <w:pPr>
        <w:pStyle w:val="CRCoverPage"/>
        <w:tabs>
          <w:tab w:val="right" w:pos="9360"/>
        </w:tabs>
        <w:spacing w:line="276" w:lineRule="auto"/>
        <w:outlineLvl w:val="0"/>
        <w:rPr>
          <w:b/>
          <w:bCs/>
          <w:i/>
          <w:iCs/>
          <w:sz w:val="24"/>
          <w:szCs w:val="24"/>
        </w:rPr>
      </w:pPr>
      <w:r w:rsidRPr="3AB60CF3">
        <w:rPr>
          <w:b/>
          <w:bCs/>
          <w:noProof/>
          <w:sz w:val="24"/>
          <w:szCs w:val="24"/>
        </w:rPr>
        <w:t>Athens</w:t>
      </w:r>
      <w:r w:rsidR="00A014E4" w:rsidRPr="3AB60CF3">
        <w:rPr>
          <w:b/>
          <w:bCs/>
          <w:noProof/>
          <w:sz w:val="24"/>
          <w:szCs w:val="24"/>
        </w:rPr>
        <w:t xml:space="preserve">, </w:t>
      </w:r>
      <w:r w:rsidRPr="3AB60CF3">
        <w:rPr>
          <w:b/>
          <w:bCs/>
          <w:noProof/>
          <w:sz w:val="24"/>
          <w:szCs w:val="24"/>
        </w:rPr>
        <w:t>Greece</w:t>
      </w:r>
      <w:r w:rsidR="00A014E4" w:rsidRPr="3AB60CF3">
        <w:rPr>
          <w:b/>
          <w:bCs/>
          <w:noProof/>
          <w:sz w:val="24"/>
          <w:szCs w:val="24"/>
        </w:rPr>
        <w:t xml:space="preserve">, </w:t>
      </w:r>
      <w:r w:rsidRPr="3AB60CF3">
        <w:rPr>
          <w:b/>
          <w:bCs/>
          <w:noProof/>
          <w:sz w:val="24"/>
          <w:szCs w:val="24"/>
        </w:rPr>
        <w:t xml:space="preserve">Feb 27- Mar </w:t>
      </w:r>
      <w:r w:rsidR="464661D0" w:rsidRPr="3AB60CF3">
        <w:rPr>
          <w:b/>
          <w:bCs/>
          <w:noProof/>
          <w:sz w:val="24"/>
          <w:szCs w:val="24"/>
        </w:rPr>
        <w:t>3</w:t>
      </w:r>
      <w:r w:rsidR="00A014E4" w:rsidRPr="3AB60CF3">
        <w:rPr>
          <w:b/>
          <w:bCs/>
          <w:noProof/>
          <w:sz w:val="24"/>
          <w:szCs w:val="24"/>
        </w:rPr>
        <w:t>, 202</w:t>
      </w:r>
      <w:r w:rsidRPr="3AB60CF3">
        <w:rPr>
          <w:b/>
          <w:bCs/>
          <w:noProof/>
          <w:sz w:val="24"/>
          <w:szCs w:val="24"/>
        </w:rPr>
        <w:t>3</w:t>
      </w:r>
      <w:r>
        <w:tab/>
      </w:r>
      <w:r>
        <w:tab/>
      </w:r>
    </w:p>
    <w:p w14:paraId="51E143C4" w14:textId="77777777" w:rsidR="00A923E0" w:rsidRDefault="00A923E0" w:rsidP="00747CB4">
      <w:pPr>
        <w:tabs>
          <w:tab w:val="left" w:pos="1985"/>
        </w:tabs>
        <w:spacing w:line="276" w:lineRule="auto"/>
        <w:jc w:val="both"/>
        <w:rPr>
          <w:rFonts w:ascii="Arial" w:hAnsi="Arial"/>
          <w:b/>
          <w:bCs/>
          <w:sz w:val="24"/>
          <w:szCs w:val="24"/>
          <w:lang w:val="en-US"/>
        </w:rPr>
      </w:pPr>
    </w:p>
    <w:p w14:paraId="5095F84C" w14:textId="5D2219AE" w:rsidR="00317899" w:rsidRPr="005D0F9B" w:rsidRDefault="4FBB219D" w:rsidP="00747CB4">
      <w:pPr>
        <w:tabs>
          <w:tab w:val="left" w:pos="1985"/>
        </w:tabs>
        <w:spacing w:line="276" w:lineRule="auto"/>
        <w:jc w:val="both"/>
        <w:rPr>
          <w:rFonts w:ascii="Arial" w:hAnsi="Arial"/>
          <w:sz w:val="24"/>
          <w:szCs w:val="24"/>
          <w:lang w:val="en-US"/>
        </w:rPr>
      </w:pPr>
      <w:r w:rsidRPr="18F6370E">
        <w:rPr>
          <w:rFonts w:ascii="Arial" w:hAnsi="Arial"/>
          <w:b/>
          <w:bCs/>
          <w:sz w:val="24"/>
          <w:szCs w:val="24"/>
          <w:lang w:val="en-US"/>
        </w:rPr>
        <w:t>Agenda item:</w:t>
      </w:r>
      <w:r w:rsidR="00317899">
        <w:tab/>
      </w:r>
      <w:bookmarkStart w:id="0" w:name="Source"/>
      <w:bookmarkEnd w:id="0"/>
      <w:r w:rsidR="6934B75F" w:rsidRPr="18F6370E">
        <w:rPr>
          <w:rFonts w:ascii="Arial" w:hAnsi="Arial"/>
          <w:sz w:val="24"/>
          <w:szCs w:val="24"/>
          <w:lang w:val="en-US"/>
        </w:rPr>
        <w:t>8.8.</w:t>
      </w:r>
      <w:r w:rsidR="00A979E2">
        <w:rPr>
          <w:rFonts w:ascii="Arial" w:hAnsi="Arial"/>
          <w:sz w:val="24"/>
          <w:szCs w:val="24"/>
          <w:lang w:val="en-US"/>
        </w:rPr>
        <w:t>5</w:t>
      </w:r>
    </w:p>
    <w:p w14:paraId="16A2D1AC" w14:textId="04FF73DA" w:rsidR="18F6370E" w:rsidRDefault="18F6370E" w:rsidP="00747CB4">
      <w:pPr>
        <w:tabs>
          <w:tab w:val="left" w:pos="1985"/>
        </w:tabs>
        <w:spacing w:line="276" w:lineRule="auto"/>
        <w:jc w:val="both"/>
        <w:rPr>
          <w:rFonts w:ascii="Arial" w:hAnsi="Arial"/>
          <w:sz w:val="24"/>
          <w:szCs w:val="24"/>
          <w:lang w:val="en-US"/>
        </w:rPr>
      </w:pPr>
      <w:r w:rsidRPr="18F6370E">
        <w:rPr>
          <w:rFonts w:ascii="Arial" w:hAnsi="Arial"/>
          <w:b/>
          <w:bCs/>
          <w:sz w:val="24"/>
          <w:szCs w:val="24"/>
          <w:lang w:val="en-US"/>
        </w:rPr>
        <w:t>Work Item:</w:t>
      </w:r>
      <w:r>
        <w:tab/>
      </w:r>
      <w:r w:rsidRPr="18F6370E">
        <w:rPr>
          <w:rFonts w:ascii="Arial" w:hAnsi="Arial"/>
          <w:sz w:val="24"/>
          <w:szCs w:val="24"/>
          <w:lang w:val="en-US"/>
        </w:rPr>
        <w:t>NR_UAV-Core</w:t>
      </w:r>
    </w:p>
    <w:p w14:paraId="24635A9F" w14:textId="77777777" w:rsidR="00317899" w:rsidRPr="005D0F9B" w:rsidRDefault="00317899" w:rsidP="00747CB4">
      <w:pPr>
        <w:tabs>
          <w:tab w:val="left" w:pos="1985"/>
        </w:tabs>
        <w:spacing w:line="276" w:lineRule="auto"/>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35152929" w14:textId="6D57BAD1" w:rsidR="00A320E8" w:rsidRDefault="4FBB219D" w:rsidP="00747CB4">
      <w:pPr>
        <w:spacing w:line="276" w:lineRule="auto"/>
        <w:ind w:left="1988" w:hanging="1988"/>
        <w:rPr>
          <w:rFonts w:ascii="Arial" w:hAnsi="Arial"/>
          <w:sz w:val="24"/>
          <w:szCs w:val="24"/>
          <w:lang w:val="en-US"/>
        </w:rPr>
      </w:pPr>
      <w:r w:rsidRPr="18F6370E">
        <w:rPr>
          <w:rFonts w:ascii="Arial" w:hAnsi="Arial"/>
          <w:b/>
          <w:bCs/>
          <w:sz w:val="24"/>
          <w:szCs w:val="24"/>
          <w:lang w:val="en-US"/>
        </w:rPr>
        <w:t>Title:</w:t>
      </w:r>
      <w:r w:rsidRPr="18F6370E">
        <w:rPr>
          <w:rFonts w:ascii="Arial" w:hAnsi="Arial"/>
          <w:sz w:val="24"/>
          <w:szCs w:val="24"/>
          <w:lang w:val="en-US"/>
        </w:rPr>
        <w:t xml:space="preserve"> </w:t>
      </w:r>
      <w:r w:rsidR="00317899">
        <w:tab/>
      </w:r>
      <w:r w:rsidR="007428AF">
        <w:rPr>
          <w:rFonts w:ascii="Arial" w:hAnsi="Arial"/>
          <w:sz w:val="24"/>
          <w:szCs w:val="24"/>
          <w:lang w:val="en-US"/>
        </w:rPr>
        <w:t>RAN2 aspects of P</w:t>
      </w:r>
      <w:r w:rsidR="002777AD">
        <w:rPr>
          <w:rFonts w:ascii="Arial" w:hAnsi="Arial"/>
          <w:sz w:val="24"/>
          <w:szCs w:val="24"/>
          <w:lang w:val="en-US"/>
        </w:rPr>
        <w:t>C5-based BRID</w:t>
      </w:r>
      <w:r w:rsidR="00875F95">
        <w:rPr>
          <w:rFonts w:ascii="Arial" w:hAnsi="Arial"/>
          <w:sz w:val="24"/>
          <w:szCs w:val="24"/>
          <w:lang w:val="en-US"/>
        </w:rPr>
        <w:t xml:space="preserve"> and DAA</w:t>
      </w:r>
      <w:r w:rsidR="002777AD">
        <w:rPr>
          <w:rFonts w:ascii="Arial" w:hAnsi="Arial"/>
          <w:sz w:val="24"/>
          <w:szCs w:val="24"/>
          <w:lang w:val="en-US"/>
        </w:rPr>
        <w:t xml:space="preserve"> </w:t>
      </w:r>
      <w:r w:rsidR="007428AF">
        <w:rPr>
          <w:rFonts w:ascii="Arial" w:hAnsi="Arial"/>
          <w:sz w:val="24"/>
          <w:szCs w:val="24"/>
          <w:lang w:val="en-US"/>
        </w:rPr>
        <w:t>support</w:t>
      </w:r>
    </w:p>
    <w:p w14:paraId="76B0159F" w14:textId="00C49744" w:rsidR="00317899" w:rsidRDefault="00317899" w:rsidP="00747CB4">
      <w:pPr>
        <w:spacing w:line="276" w:lineRule="auto"/>
        <w:ind w:left="1988" w:hanging="1988"/>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10EBB4C4" w14:textId="77777777" w:rsidR="004E585F" w:rsidRPr="00E21680" w:rsidRDefault="004E585F" w:rsidP="00747CB4">
      <w:pPr>
        <w:spacing w:line="276" w:lineRule="auto"/>
        <w:ind w:left="1988" w:hanging="1988"/>
      </w:pPr>
    </w:p>
    <w:p w14:paraId="5C3A5CD6" w14:textId="66099049" w:rsidR="00410201" w:rsidRDefault="00317899" w:rsidP="00747CB4">
      <w:pPr>
        <w:pStyle w:val="Heading1"/>
        <w:spacing w:line="276" w:lineRule="auto"/>
      </w:pPr>
      <w:r>
        <w:t>Introduction</w:t>
      </w:r>
    </w:p>
    <w:p w14:paraId="4FD68AF1" w14:textId="77777777" w:rsidR="00454D24" w:rsidRDefault="00175052" w:rsidP="00747CB4">
      <w:pPr>
        <w:spacing w:line="276" w:lineRule="auto"/>
        <w:jc w:val="both"/>
      </w:pPr>
      <w:r>
        <w:t>RAN#9</w:t>
      </w:r>
      <w:r w:rsidR="002777AD">
        <w:t>8</w:t>
      </w:r>
      <w:r>
        <w:t xml:space="preserve">e approved a </w:t>
      </w:r>
      <w:r w:rsidR="002777AD">
        <w:t xml:space="preserve">(revised) </w:t>
      </w:r>
      <w:r>
        <w:t>WI for NR UAV [1]</w:t>
      </w:r>
      <w:r w:rsidR="001C42D3">
        <w:t>.</w:t>
      </w:r>
      <w:r w:rsidR="00454D24">
        <w:t xml:space="preserve"> One of the objectives is the following:</w:t>
      </w:r>
    </w:p>
    <w:tbl>
      <w:tblPr>
        <w:tblStyle w:val="TableGrid"/>
        <w:tblW w:w="0" w:type="auto"/>
        <w:tblLook w:val="04A0" w:firstRow="1" w:lastRow="0" w:firstColumn="1" w:lastColumn="0" w:noHBand="0" w:noVBand="1"/>
      </w:tblPr>
      <w:tblGrid>
        <w:gridCol w:w="9350"/>
      </w:tblGrid>
      <w:tr w:rsidR="00454D24" w14:paraId="7FB0CCCB" w14:textId="77777777" w:rsidTr="00454D24">
        <w:tc>
          <w:tcPr>
            <w:tcW w:w="9350" w:type="dxa"/>
          </w:tcPr>
          <w:p w14:paraId="712A52A1" w14:textId="61148EE2" w:rsidR="00454D24" w:rsidRPr="00454D24" w:rsidRDefault="00454D24" w:rsidP="00454D24">
            <w:pPr>
              <w:overflowPunct/>
              <w:autoSpaceDE/>
              <w:autoSpaceDN/>
              <w:adjustRightInd/>
              <w:spacing w:after="0"/>
              <w:textAlignment w:val="auto"/>
              <w:rPr>
                <w:sz w:val="24"/>
                <w:szCs w:val="24"/>
                <w:lang w:val="en-US" w:eastAsia="fi-FI"/>
              </w:rPr>
            </w:pPr>
            <w:r w:rsidRPr="00782F71">
              <w:rPr>
                <w:rStyle w:val="Emphasis"/>
                <w:i w:val="0"/>
                <w:lang w:val="en-US"/>
              </w:rPr>
              <w:t xml:space="preserve">3. Study and specify, if needed, enhancements </w:t>
            </w:r>
            <w:r w:rsidRPr="00560246">
              <w:rPr>
                <w:lang w:val="en-US" w:eastAsia="fi-FI"/>
              </w:rPr>
              <w:t>to NR PC5 and LTE PC5 to support UAV identification broadcast [RAN2]. Check at RAN#99 for further elaboration of this objective,</w:t>
            </w:r>
            <w:r>
              <w:rPr>
                <w:lang w:val="en-US" w:eastAsia="fi-FI"/>
              </w:rPr>
              <w:t xml:space="preserve"> </w:t>
            </w:r>
            <w:r w:rsidRPr="00560246">
              <w:rPr>
                <w:lang w:val="en-US" w:eastAsia="fi-FI"/>
              </w:rPr>
              <w:t>based on RAN2 discussions and SA2 development. Note: This objective is not intended to introduce new band(s) with support for the PC5 interface.</w:t>
            </w:r>
            <w:r>
              <w:rPr>
                <w:lang w:val="en-US" w:eastAsia="fi-FI"/>
              </w:rPr>
              <w:t xml:space="preserve"> UAV use of LTE PC5 or NR PC5 is not addressing any operator licensed band.</w:t>
            </w:r>
          </w:p>
        </w:tc>
      </w:tr>
    </w:tbl>
    <w:p w14:paraId="399E545A" w14:textId="7ED1C098" w:rsidR="002777AD" w:rsidRDefault="00175052" w:rsidP="00747CB4">
      <w:pPr>
        <w:spacing w:line="276" w:lineRule="auto"/>
        <w:jc w:val="both"/>
      </w:pPr>
      <w:r>
        <w:t xml:space="preserve"> </w:t>
      </w:r>
    </w:p>
    <w:p w14:paraId="46BDCA97" w14:textId="74028656" w:rsidR="003A17AE" w:rsidRDefault="005B5005" w:rsidP="00747CB4">
      <w:pPr>
        <w:spacing w:line="276" w:lineRule="auto"/>
        <w:jc w:val="both"/>
      </w:pPr>
      <w:r w:rsidRPr="008A795B">
        <w:t xml:space="preserve">In this contribution, we </w:t>
      </w:r>
      <w:r w:rsidR="009A36AA">
        <w:t xml:space="preserve">discuss </w:t>
      </w:r>
      <w:r w:rsidR="00454D24">
        <w:t>some aspects on PC5-based Broadcast Remote ID and Detect and Avoid message delivery for UAV</w:t>
      </w:r>
      <w:r w:rsidR="006B5E98">
        <w:t>.</w:t>
      </w:r>
    </w:p>
    <w:p w14:paraId="1FE89618" w14:textId="77777777" w:rsidR="008F16E2" w:rsidRDefault="008F16E2" w:rsidP="00747CB4">
      <w:pPr>
        <w:spacing w:line="276" w:lineRule="auto"/>
        <w:jc w:val="both"/>
      </w:pPr>
    </w:p>
    <w:p w14:paraId="43DCE7BB" w14:textId="1B10F94B" w:rsidR="00111464" w:rsidRDefault="00EC69D0" w:rsidP="008F16E2">
      <w:pPr>
        <w:pStyle w:val="Heading1"/>
        <w:spacing w:line="276" w:lineRule="auto"/>
      </w:pPr>
      <w:r>
        <w:t xml:space="preserve">Network remote ID </w:t>
      </w:r>
      <w:r w:rsidR="008F16E2">
        <w:t>vs</w:t>
      </w:r>
      <w:r>
        <w:t xml:space="preserve"> Broadcast remote ID</w:t>
      </w:r>
    </w:p>
    <w:p w14:paraId="34DF5FE7" w14:textId="20AC5540" w:rsidR="00EC69D0" w:rsidRDefault="00EC69D0" w:rsidP="00747CB4">
      <w:pPr>
        <w:spacing w:line="276" w:lineRule="auto"/>
        <w:jc w:val="both"/>
      </w:pPr>
      <w:r>
        <w:t xml:space="preserve">Note that FAA final rule on remote ID mandated </w:t>
      </w:r>
      <w:r w:rsidR="008F16E2">
        <w:t xml:space="preserve">only </w:t>
      </w:r>
      <w:r>
        <w:t>the broadcast based remote ID and eliminated the need of network/internet based remote ID. See [2]:</w:t>
      </w:r>
    </w:p>
    <w:p w14:paraId="26CAA915" w14:textId="2FAEF03B" w:rsidR="00EC69D0" w:rsidRPr="006D17B3" w:rsidRDefault="00EC69D0" w:rsidP="00EC69D0">
      <w:pPr>
        <w:spacing w:line="276" w:lineRule="auto"/>
        <w:ind w:left="432"/>
        <w:jc w:val="both"/>
        <w:rPr>
          <w:b/>
          <w:bCs/>
          <w:i/>
          <w:iCs/>
        </w:rPr>
      </w:pPr>
      <w:r w:rsidRPr="006D17B3">
        <w:rPr>
          <w:b/>
          <w:bCs/>
          <w:i/>
          <w:iCs/>
        </w:rPr>
        <w:t>VII. Operating Requirements for Remote Identification</w:t>
      </w:r>
    </w:p>
    <w:p w14:paraId="40766415" w14:textId="61C6D208" w:rsidR="00EC69D0" w:rsidRPr="00EC69D0" w:rsidRDefault="00EC69D0" w:rsidP="00EC69D0">
      <w:pPr>
        <w:spacing w:line="276" w:lineRule="auto"/>
        <w:ind w:left="432"/>
        <w:jc w:val="both"/>
        <w:rPr>
          <w:i/>
          <w:iCs/>
        </w:rPr>
      </w:pPr>
      <w:r w:rsidRPr="00EC69D0">
        <w:rPr>
          <w:i/>
          <w:iCs/>
        </w:rPr>
        <w:t>A. Elimination of Network-Based Remote Identification Requirement</w:t>
      </w:r>
    </w:p>
    <w:p w14:paraId="5DC08787" w14:textId="77777777" w:rsidR="00EC69D0" w:rsidRPr="00EC69D0" w:rsidRDefault="00EC69D0" w:rsidP="00EC69D0">
      <w:pPr>
        <w:spacing w:line="276" w:lineRule="auto"/>
        <w:ind w:left="432"/>
        <w:jc w:val="both"/>
        <w:rPr>
          <w:i/>
          <w:iCs/>
        </w:rPr>
      </w:pPr>
      <w:r w:rsidRPr="00EC69D0">
        <w:rPr>
          <w:i/>
          <w:iCs/>
        </w:rPr>
        <w:t xml:space="preserve">1. Discussion of the Final Rule </w:t>
      </w:r>
    </w:p>
    <w:p w14:paraId="119A6A39" w14:textId="77777777" w:rsidR="008F16E2" w:rsidRDefault="00EC69D0" w:rsidP="00EC69D0">
      <w:pPr>
        <w:spacing w:line="276" w:lineRule="auto"/>
        <w:ind w:left="432"/>
        <w:jc w:val="both"/>
        <w:rPr>
          <w:i/>
          <w:iCs/>
        </w:rPr>
      </w:pPr>
      <w:r w:rsidRPr="00EC69D0">
        <w:rPr>
          <w:i/>
          <w:iCs/>
        </w:rPr>
        <w:t xml:space="preserve">The FAA initially proposed requiring both standard remote identification UAS and limited remote identification UAS to transmit the remote identification message elements through an internet connection to a Remote ID USS. After careful consideration of public comments and the implementation challenges associated with requiring UAS to transmit to Remote ID USS, the FAA decided to eliminate this proposed requirement in this rule. Without the requirement to transmit remote identification through the internet, limited remote identification UAS as proposed is no longer a viable concept. In its place, the FAA is incorporating a regulatory framework under which persons can retrofit an unmanned aircraft with a remote identification broadcast module to satisfy the remote identification requirements of this rule. The requirements for remote identification broadcast modules are described in section VII.D of this preamble. The effects of this change on standard remote identification unmanned aircraft are discussed in section VII.A of this preamble. </w:t>
      </w:r>
    </w:p>
    <w:p w14:paraId="0B5D4F7A" w14:textId="0E4F41C2" w:rsidR="00EC69D0" w:rsidRPr="00EC69D0" w:rsidRDefault="00EC69D0" w:rsidP="00EC69D0">
      <w:pPr>
        <w:spacing w:line="276" w:lineRule="auto"/>
        <w:ind w:left="432"/>
        <w:jc w:val="both"/>
        <w:rPr>
          <w:i/>
          <w:iCs/>
          <w:szCs w:val="18"/>
        </w:rPr>
      </w:pPr>
      <w:r w:rsidRPr="00EC69D0">
        <w:rPr>
          <w:i/>
          <w:iCs/>
        </w:rPr>
        <w:lastRenderedPageBreak/>
        <w:t xml:space="preserve">Though the FAA recognizes that there are potential benefits associated with establishing a network of Remote ID USS, the FAA believes that, for the time being and given the types of unmanned aircraft operations that are currently allowed, the broadcast remote identification solution </w:t>
      </w:r>
      <w:proofErr w:type="spellStart"/>
      <w:r w:rsidRPr="00EC69D0">
        <w:rPr>
          <w:i/>
          <w:iCs/>
        </w:rPr>
        <w:t>fulfills</w:t>
      </w:r>
      <w:proofErr w:type="spellEnd"/>
      <w:r w:rsidRPr="00EC69D0">
        <w:rPr>
          <w:i/>
          <w:iCs/>
        </w:rPr>
        <w:t xml:space="preserve"> agency and law enforcement needs to maintain the safety and security of the airspace of the United States.</w:t>
      </w:r>
    </w:p>
    <w:p w14:paraId="0F5B5F1E" w14:textId="430421F2" w:rsidR="008F16E2" w:rsidRDefault="008F16E2" w:rsidP="00A5579D">
      <w:pPr>
        <w:pStyle w:val="Observation"/>
      </w:pPr>
      <w:bookmarkStart w:id="2" w:name="_Toc127270641"/>
      <w:bookmarkStart w:id="3" w:name="_Toc127273269"/>
      <w:bookmarkStart w:id="4" w:name="_Toc127274753"/>
      <w:bookmarkStart w:id="5" w:name="_Toc127274766"/>
      <w:bookmarkStart w:id="6" w:name="_Toc127275153"/>
      <w:bookmarkStart w:id="7" w:name="_Toc127450937"/>
      <w:bookmarkStart w:id="8" w:name="_Toc127451112"/>
      <w:bookmarkStart w:id="9" w:name="_Toc127465933"/>
      <w:r>
        <w:t xml:space="preserve">FAA final rule on remote ID mandated only the broadcast based remote ID </w:t>
      </w:r>
      <w:r w:rsidR="00AC1850">
        <w:t xml:space="preserve">(BRID) </w:t>
      </w:r>
      <w:r>
        <w:t>and eliminated the need of network/internet based remote ID.</w:t>
      </w:r>
      <w:bookmarkEnd w:id="2"/>
      <w:bookmarkEnd w:id="3"/>
      <w:bookmarkEnd w:id="4"/>
      <w:bookmarkEnd w:id="5"/>
      <w:bookmarkEnd w:id="6"/>
      <w:bookmarkEnd w:id="7"/>
      <w:bookmarkEnd w:id="8"/>
      <w:bookmarkEnd w:id="9"/>
    </w:p>
    <w:p w14:paraId="3A149C73" w14:textId="77777777" w:rsidR="008F16E2" w:rsidRPr="008F16E2" w:rsidRDefault="008F16E2" w:rsidP="008F16E2"/>
    <w:p w14:paraId="51C89238" w14:textId="7EDF56F1" w:rsidR="006B594B" w:rsidRPr="005A383F" w:rsidRDefault="00A923E0" w:rsidP="005A383F">
      <w:pPr>
        <w:pStyle w:val="Heading1"/>
        <w:spacing w:line="276" w:lineRule="auto"/>
      </w:pPr>
      <w:r w:rsidRPr="00A923E0">
        <w:t xml:space="preserve">SA2 key issues and </w:t>
      </w:r>
      <w:r w:rsidR="00740D83">
        <w:t xml:space="preserve">relevant </w:t>
      </w:r>
      <w:r w:rsidRPr="00A923E0">
        <w:t xml:space="preserve">conclusions </w:t>
      </w:r>
    </w:p>
    <w:p w14:paraId="055D1EA1" w14:textId="77777777" w:rsidR="00A923E0" w:rsidRPr="00A923E0" w:rsidRDefault="00A923E0" w:rsidP="00A923E0">
      <w:pPr>
        <w:pStyle w:val="B-Body"/>
        <w:spacing w:line="276" w:lineRule="auto"/>
        <w:ind w:left="0"/>
        <w:jc w:val="both"/>
        <w:rPr>
          <w:sz w:val="20"/>
        </w:rPr>
      </w:pPr>
      <w:r w:rsidRPr="00A923E0">
        <w:rPr>
          <w:sz w:val="20"/>
        </w:rPr>
        <w:t>Following Key Issues and corresponding solutions and conclusions are documented by SA2 in TR 23.700-58.</w:t>
      </w:r>
    </w:p>
    <w:p w14:paraId="48F889F1" w14:textId="77777777" w:rsidR="00A923E0" w:rsidRPr="00A923E0" w:rsidRDefault="00A923E0" w:rsidP="00D12B84">
      <w:pPr>
        <w:pStyle w:val="B-Body"/>
        <w:spacing w:line="276" w:lineRule="auto"/>
        <w:jc w:val="both"/>
        <w:rPr>
          <w:sz w:val="20"/>
        </w:rPr>
      </w:pPr>
      <w:r w:rsidRPr="00A923E0">
        <w:rPr>
          <w:sz w:val="20"/>
        </w:rPr>
        <w:t>Key Issue #1 - Transport C2 communication over PC5 interface</w:t>
      </w:r>
    </w:p>
    <w:p w14:paraId="01D0BD5E" w14:textId="77777777" w:rsidR="00A923E0" w:rsidRPr="00A923E0" w:rsidRDefault="00A923E0" w:rsidP="00D12B84">
      <w:pPr>
        <w:pStyle w:val="B-Body"/>
        <w:spacing w:line="276" w:lineRule="auto"/>
        <w:jc w:val="both"/>
        <w:rPr>
          <w:sz w:val="20"/>
        </w:rPr>
      </w:pPr>
      <w:r w:rsidRPr="00A923E0">
        <w:rPr>
          <w:sz w:val="20"/>
        </w:rPr>
        <w:t>Key Issue #2 - Support of Broadcast Remote ID</w:t>
      </w:r>
    </w:p>
    <w:p w14:paraId="7AABFA66" w14:textId="175D0ACE" w:rsidR="005E0299" w:rsidRDefault="00A923E0" w:rsidP="00D12B84">
      <w:pPr>
        <w:pStyle w:val="B-Body"/>
        <w:spacing w:line="276" w:lineRule="auto"/>
        <w:jc w:val="both"/>
        <w:rPr>
          <w:sz w:val="20"/>
          <w:lang w:val="en-GB"/>
        </w:rPr>
      </w:pPr>
      <w:r w:rsidRPr="00A923E0">
        <w:rPr>
          <w:sz w:val="20"/>
          <w:lang w:val="en-GB"/>
        </w:rPr>
        <w:t>Key Issue #3 - Support of Detect and Avoid Mechanism in 3GPP system</w:t>
      </w:r>
    </w:p>
    <w:p w14:paraId="0485A26C" w14:textId="77777777" w:rsidR="005020D7" w:rsidRDefault="005020D7" w:rsidP="00D12B84">
      <w:pPr>
        <w:pStyle w:val="B-Body"/>
        <w:spacing w:line="276" w:lineRule="auto"/>
        <w:ind w:left="0"/>
        <w:jc w:val="both"/>
        <w:rPr>
          <w:sz w:val="20"/>
          <w:lang w:val="en-GB"/>
        </w:rPr>
      </w:pPr>
    </w:p>
    <w:p w14:paraId="769D15A3" w14:textId="33EC47B3" w:rsidR="00D12B84" w:rsidRPr="006A3655" w:rsidRDefault="00D12B84" w:rsidP="00D12B84">
      <w:pPr>
        <w:pStyle w:val="B-Body"/>
        <w:spacing w:line="276" w:lineRule="auto"/>
        <w:ind w:left="0"/>
        <w:jc w:val="both"/>
        <w:rPr>
          <w:sz w:val="20"/>
          <w:szCs w:val="18"/>
        </w:rPr>
      </w:pPr>
      <w:r w:rsidRPr="00D12B84">
        <w:rPr>
          <w:sz w:val="20"/>
          <w:lang w:val="en-GB"/>
        </w:rPr>
        <w:t>Among the</w:t>
      </w:r>
      <w:r>
        <w:rPr>
          <w:sz w:val="20"/>
          <w:lang w:val="en-GB"/>
        </w:rPr>
        <w:t xml:space="preserve"> above</w:t>
      </w:r>
      <w:r w:rsidRPr="00D12B84">
        <w:rPr>
          <w:sz w:val="20"/>
          <w:lang w:val="en-GB"/>
        </w:rPr>
        <w:t xml:space="preserve"> Key Issues in the SA2 TR, KI#2 and KI#3 are relevant</w:t>
      </w:r>
      <w:r>
        <w:rPr>
          <w:sz w:val="20"/>
          <w:lang w:val="en-GB"/>
        </w:rPr>
        <w:t xml:space="preserve"> for our discussion.</w:t>
      </w:r>
      <w:r w:rsidR="006D17B3">
        <w:rPr>
          <w:sz w:val="20"/>
          <w:lang w:val="en-GB"/>
        </w:rPr>
        <w:t xml:space="preserve"> </w:t>
      </w:r>
      <w:r w:rsidRPr="006A3655">
        <w:rPr>
          <w:sz w:val="20"/>
          <w:szCs w:val="18"/>
        </w:rPr>
        <w:t>TR 23.700-58 section 8.2</w:t>
      </w:r>
      <w:r w:rsidR="00431462" w:rsidRPr="006A3655">
        <w:rPr>
          <w:sz w:val="20"/>
          <w:szCs w:val="18"/>
        </w:rPr>
        <w:t xml:space="preserve"> and 8.3</w:t>
      </w:r>
      <w:r w:rsidRPr="006A3655">
        <w:rPr>
          <w:sz w:val="20"/>
          <w:szCs w:val="18"/>
        </w:rPr>
        <w:t xml:space="preserve"> captures the following:</w:t>
      </w:r>
    </w:p>
    <w:tbl>
      <w:tblPr>
        <w:tblStyle w:val="TableGrid"/>
        <w:tblW w:w="0" w:type="auto"/>
        <w:tblLook w:val="04A0" w:firstRow="1" w:lastRow="0" w:firstColumn="1" w:lastColumn="0" w:noHBand="0" w:noVBand="1"/>
      </w:tblPr>
      <w:tblGrid>
        <w:gridCol w:w="9350"/>
      </w:tblGrid>
      <w:tr w:rsidR="00D12B84" w:rsidRPr="006A3655" w14:paraId="656CD1EA" w14:textId="77777777" w:rsidTr="00431462">
        <w:tc>
          <w:tcPr>
            <w:tcW w:w="9350" w:type="dxa"/>
          </w:tcPr>
          <w:p w14:paraId="3B25B48D" w14:textId="77777777" w:rsidR="00D12B84" w:rsidRPr="006A3655" w:rsidRDefault="00D12B84" w:rsidP="00D12B84">
            <w:pPr>
              <w:pStyle w:val="Heading2"/>
              <w:numPr>
                <w:ilvl w:val="0"/>
                <w:numId w:val="0"/>
              </w:numPr>
              <w:ind w:left="576" w:hanging="576"/>
              <w:rPr>
                <w:rFonts w:ascii="Times New Roman" w:hAnsi="Times New Roman"/>
                <w:b w:val="0"/>
                <w:bCs w:val="0"/>
                <w:i w:val="0"/>
                <w:iCs w:val="0"/>
                <w:szCs w:val="32"/>
              </w:rPr>
            </w:pPr>
            <w:bookmarkStart w:id="10" w:name="_Toc106164088"/>
            <w:bookmarkStart w:id="11" w:name="_Toc122507211"/>
            <w:r w:rsidRPr="006A3655">
              <w:rPr>
                <w:rFonts w:ascii="Times New Roman" w:hAnsi="Times New Roman"/>
                <w:b w:val="0"/>
                <w:bCs w:val="0"/>
                <w:i w:val="0"/>
                <w:iCs w:val="0"/>
              </w:rPr>
              <w:lastRenderedPageBreak/>
              <w:t>8.2</w:t>
            </w:r>
            <w:r w:rsidRPr="006A3655">
              <w:rPr>
                <w:rFonts w:ascii="Times New Roman" w:hAnsi="Times New Roman"/>
                <w:b w:val="0"/>
                <w:bCs w:val="0"/>
                <w:i w:val="0"/>
                <w:iCs w:val="0"/>
              </w:rPr>
              <w:tab/>
              <w:t>Conclusions for Key Issue #2 - Support of Broadcast Remote ID</w:t>
            </w:r>
            <w:bookmarkEnd w:id="10"/>
            <w:bookmarkEnd w:id="11"/>
          </w:p>
          <w:p w14:paraId="308C49DC" w14:textId="77777777" w:rsidR="00D12B84" w:rsidRPr="006A3655" w:rsidRDefault="00D12B84" w:rsidP="00D12B84">
            <w:r w:rsidRPr="006A3655">
              <w:t>It is proposed to progress to normative phase the following:</w:t>
            </w:r>
          </w:p>
          <w:p w14:paraId="10FA5617" w14:textId="77777777" w:rsidR="00D12B84" w:rsidRPr="006A3655" w:rsidRDefault="00D12B84" w:rsidP="00D12B84">
            <w:pPr>
              <w:pStyle w:val="B1"/>
              <w:rPr>
                <w:lang w:val="en-US" w:eastAsia="zh-CN"/>
              </w:rPr>
            </w:pPr>
            <w:r w:rsidRPr="006A3655">
              <w:rPr>
                <w:lang w:eastAsia="zh-CN"/>
              </w:rPr>
              <w:t>-</w:t>
            </w:r>
            <w:r w:rsidRPr="006A3655">
              <w:rPr>
                <w:lang w:eastAsia="zh-CN"/>
              </w:rPr>
              <w:tab/>
            </w:r>
            <w:r w:rsidRPr="006A3655">
              <w:rPr>
                <w:lang w:val="en-US" w:eastAsia="zh-CN"/>
              </w:rPr>
              <w:t>a mechanism based on PC5 leveraging U2X (UAV-to-everything) as described by the architectural enhancements identified in solution #5, applicable to both UAV UE that registers to the MNO network, and to UAVs that operate out of coverage</w:t>
            </w:r>
          </w:p>
          <w:p w14:paraId="6EC569AC" w14:textId="77777777" w:rsidR="00D12B84" w:rsidRPr="006A3655" w:rsidRDefault="00D12B84" w:rsidP="00D12B84">
            <w:pPr>
              <w:pStyle w:val="B1"/>
              <w:rPr>
                <w:lang w:val="en-US" w:eastAsia="zh-CN"/>
              </w:rPr>
            </w:pPr>
            <w:r w:rsidRPr="006A3655">
              <w:rPr>
                <w:lang w:val="en-US" w:eastAsia="zh-CN"/>
              </w:rPr>
              <w:t>-</w:t>
            </w:r>
            <w:r w:rsidRPr="006A3655">
              <w:rPr>
                <w:lang w:val="en-US" w:eastAsia="zh-CN"/>
              </w:rPr>
              <w:tab/>
              <w:t xml:space="preserve">for scenarios that UAV UEs in coverage and register to the network, and to UAV-C that are 3GPP UEs, a mechanism </w:t>
            </w:r>
            <w:r w:rsidRPr="006A3655">
              <w:t>using MBS location dependent broadcast service,</w:t>
            </w:r>
            <w:r w:rsidRPr="006A3655">
              <w:rPr>
                <w:lang w:val="en-US" w:eastAsia="zh-CN"/>
              </w:rPr>
              <w:t xml:space="preserve"> based on solution #3.</w:t>
            </w:r>
          </w:p>
          <w:p w14:paraId="2673E9F7" w14:textId="77777777" w:rsidR="00D12B84" w:rsidRPr="006A3655" w:rsidRDefault="00D12B84" w:rsidP="00D12B84">
            <w:pPr>
              <w:rPr>
                <w:lang w:eastAsia="zh-CN"/>
              </w:rPr>
            </w:pPr>
            <w:r w:rsidRPr="006A3655">
              <w:rPr>
                <w:lang w:eastAsia="zh-CN"/>
              </w:rPr>
              <w:t>It is assumed that security of the U2X solution will be addressed by SA WG3.</w:t>
            </w:r>
          </w:p>
          <w:p w14:paraId="47E37395" w14:textId="77777777" w:rsidR="00D12B84" w:rsidRPr="006A3655" w:rsidRDefault="00D12B84" w:rsidP="00D12B84">
            <w:pPr>
              <w:pStyle w:val="NO"/>
              <w:rPr>
                <w:lang w:eastAsia="zh-CN"/>
              </w:rPr>
            </w:pPr>
            <w:r w:rsidRPr="006A3655">
              <w:rPr>
                <w:lang w:eastAsia="zh-CN"/>
              </w:rPr>
              <w:t>NOTE 1:</w:t>
            </w:r>
            <w:r w:rsidRPr="006A3655">
              <w:rPr>
                <w:lang w:eastAsia="zh-CN"/>
              </w:rPr>
              <w:tab/>
              <w:t>It is expected that SA WG3 will perform a security analysis of solution #5.</w:t>
            </w:r>
          </w:p>
          <w:p w14:paraId="7BD60693" w14:textId="77777777" w:rsidR="00D12B84" w:rsidRPr="006A3655" w:rsidRDefault="00D12B84" w:rsidP="00D12B84">
            <w:pPr>
              <w:rPr>
                <w:lang w:eastAsia="zh-CN"/>
              </w:rPr>
            </w:pPr>
            <w:r w:rsidRPr="006A3655">
              <w:rPr>
                <w:lang w:eastAsia="zh-CN"/>
              </w:rPr>
              <w:t>It is assumed that a combination of U2X and network-based solutions can be deployed.</w:t>
            </w:r>
          </w:p>
          <w:p w14:paraId="71A08225" w14:textId="77777777" w:rsidR="00D12B84" w:rsidRPr="006A3655" w:rsidRDefault="00D12B84" w:rsidP="00D12B84">
            <w:pPr>
              <w:pStyle w:val="NO"/>
            </w:pPr>
            <w:r w:rsidRPr="006A3655">
              <w:t>NOTE 2:</w:t>
            </w:r>
            <w:r w:rsidRPr="006A3655">
              <w:tab/>
              <w:t>It is expected that RAN will define necessary enhancements to support PC5 for NR as described in solution #5.</w:t>
            </w:r>
          </w:p>
          <w:p w14:paraId="4C8F884C" w14:textId="77777777" w:rsidR="00431462" w:rsidRPr="006A3655" w:rsidRDefault="00431462" w:rsidP="00431462">
            <w:pPr>
              <w:pStyle w:val="Heading2"/>
              <w:numPr>
                <w:ilvl w:val="0"/>
                <w:numId w:val="0"/>
              </w:numPr>
              <w:ind w:left="576" w:hanging="576"/>
              <w:rPr>
                <w:rFonts w:ascii="Times New Roman" w:hAnsi="Times New Roman"/>
                <w:b w:val="0"/>
                <w:bCs w:val="0"/>
                <w:i w:val="0"/>
                <w:iCs w:val="0"/>
              </w:rPr>
            </w:pPr>
            <w:bookmarkStart w:id="12" w:name="_Toc106164089"/>
            <w:bookmarkStart w:id="13" w:name="_Toc122507212"/>
            <w:r w:rsidRPr="006A3655">
              <w:rPr>
                <w:rFonts w:ascii="Times New Roman" w:hAnsi="Times New Roman"/>
                <w:b w:val="0"/>
                <w:bCs w:val="0"/>
                <w:i w:val="0"/>
                <w:iCs w:val="0"/>
              </w:rPr>
              <w:t>8.3</w:t>
            </w:r>
            <w:r w:rsidRPr="006A3655">
              <w:rPr>
                <w:rFonts w:ascii="Times New Roman" w:hAnsi="Times New Roman"/>
                <w:b w:val="0"/>
                <w:bCs w:val="0"/>
                <w:i w:val="0"/>
                <w:iCs w:val="0"/>
              </w:rPr>
              <w:tab/>
              <w:t>Conclusions for Key Issue #3 - Support of Detect and Avoid Mechanism in 3GPP system</w:t>
            </w:r>
            <w:bookmarkEnd w:id="12"/>
            <w:bookmarkEnd w:id="13"/>
          </w:p>
          <w:p w14:paraId="396C9AF6" w14:textId="77777777" w:rsidR="00431462" w:rsidRPr="006A3655" w:rsidRDefault="00431462" w:rsidP="00431462">
            <w:r w:rsidRPr="006A3655">
              <w:t>It is proposed to progress to normative phase the following:</w:t>
            </w:r>
          </w:p>
          <w:p w14:paraId="1681908F" w14:textId="77777777" w:rsidR="00431462" w:rsidRPr="006A3655" w:rsidRDefault="00431462" w:rsidP="00431462">
            <w:pPr>
              <w:pStyle w:val="B1"/>
              <w:rPr>
                <w:lang w:val="en-US" w:eastAsia="zh-CN"/>
              </w:rPr>
            </w:pPr>
            <w:r w:rsidRPr="006A3655">
              <w:rPr>
                <w:lang w:eastAsia="zh-CN"/>
              </w:rPr>
              <w:t>-</w:t>
            </w:r>
            <w:r w:rsidRPr="006A3655">
              <w:rPr>
                <w:lang w:eastAsia="zh-CN"/>
              </w:rPr>
              <w:tab/>
            </w:r>
            <w:r w:rsidRPr="006A3655">
              <w:rPr>
                <w:lang w:val="en-US" w:eastAsia="zh-CN"/>
              </w:rPr>
              <w:t>a mechanism for DAA leveraging U2X (UAV-to-everything), with the architectural enhancements identified in solution #5, with the following principles:</w:t>
            </w:r>
          </w:p>
          <w:p w14:paraId="0393727A" w14:textId="77777777" w:rsidR="00431462" w:rsidRPr="006A3655" w:rsidRDefault="00431462" w:rsidP="00431462">
            <w:pPr>
              <w:pStyle w:val="B20"/>
              <w:rPr>
                <w:rFonts w:ascii="Times New Roman" w:hAnsi="Times New Roman"/>
                <w:lang w:val="en-GB" w:eastAsia="en-GB"/>
              </w:rPr>
            </w:pPr>
            <w:r w:rsidRPr="006A3655">
              <w:rPr>
                <w:rFonts w:ascii="Times New Roman" w:hAnsi="Times New Roman"/>
              </w:rPr>
              <w:t>-</w:t>
            </w:r>
            <w:r w:rsidRPr="006A3655">
              <w:rPr>
                <w:rFonts w:ascii="Times New Roman" w:hAnsi="Times New Roman"/>
              </w:rPr>
              <w:tab/>
              <w:t>The detection and resolution of collisions is locally performed between UAVs using direct UAV to UAV communication over PC5.</w:t>
            </w:r>
          </w:p>
          <w:p w14:paraId="4A9B7275" w14:textId="77777777" w:rsidR="00431462" w:rsidRPr="006A3655" w:rsidRDefault="00431462" w:rsidP="00431462">
            <w:pPr>
              <w:pStyle w:val="B20"/>
              <w:rPr>
                <w:rFonts w:ascii="Times New Roman" w:hAnsi="Times New Roman"/>
              </w:rPr>
            </w:pPr>
            <w:r w:rsidRPr="006A3655">
              <w:rPr>
                <w:rFonts w:ascii="Times New Roman" w:hAnsi="Times New Roman"/>
              </w:rPr>
              <w:t>-</w:t>
            </w:r>
            <w:r w:rsidRPr="006A3655">
              <w:rPr>
                <w:rFonts w:ascii="Times New Roman" w:hAnsi="Times New Roman"/>
              </w:rPr>
              <w:tab/>
              <w:t>The USS can (optionally) be informed of the collision situation.</w:t>
            </w:r>
          </w:p>
          <w:p w14:paraId="4882DEED" w14:textId="77777777" w:rsidR="00431462" w:rsidRPr="006A3655" w:rsidRDefault="00431462" w:rsidP="00431462">
            <w:pPr>
              <w:pStyle w:val="NO"/>
              <w:rPr>
                <w:lang w:val="en-US"/>
              </w:rPr>
            </w:pPr>
            <w:r w:rsidRPr="006A3655">
              <w:t>NOTE 1:</w:t>
            </w:r>
            <w:r w:rsidRPr="006A3655">
              <w:tab/>
            </w:r>
            <w:r w:rsidRPr="006A3655">
              <w:rPr>
                <w:lang w:val="en-US"/>
              </w:rPr>
              <w:t>The UAV may inform the USS of the collision situation over application layer communication</w:t>
            </w:r>
            <w:r w:rsidRPr="006A3655">
              <w:t>.</w:t>
            </w:r>
            <w:r w:rsidRPr="006A3655">
              <w:rPr>
                <w:lang w:val="en-US"/>
              </w:rPr>
              <w:t xml:space="preserve"> No normative work in SA WG2 is expected to enable this.</w:t>
            </w:r>
          </w:p>
          <w:p w14:paraId="5FAEFD91" w14:textId="77777777" w:rsidR="00431462" w:rsidRPr="006A3655" w:rsidRDefault="00431462" w:rsidP="00431462">
            <w:pPr>
              <w:pStyle w:val="B20"/>
              <w:rPr>
                <w:rFonts w:ascii="Times New Roman" w:hAnsi="Times New Roman"/>
                <w:lang w:val="en-CA"/>
              </w:rPr>
            </w:pPr>
            <w:r w:rsidRPr="006A3655">
              <w:rPr>
                <w:rFonts w:ascii="Times New Roman" w:hAnsi="Times New Roman"/>
              </w:rPr>
              <w:t>-</w:t>
            </w:r>
            <w:r w:rsidRPr="006A3655">
              <w:rPr>
                <w:rFonts w:ascii="Times New Roman" w:hAnsi="Times New Roman"/>
              </w:rPr>
              <w:tab/>
              <w:t>Both unicast and broadcast mode direct communication over PC5 is supported for DAA</w:t>
            </w:r>
            <w:r w:rsidRPr="006A3655">
              <w:rPr>
                <w:rFonts w:ascii="Times New Roman" w:hAnsi="Times New Roman"/>
                <w:lang w:val="en-CA"/>
              </w:rPr>
              <w:t>.</w:t>
            </w:r>
          </w:p>
          <w:p w14:paraId="57428ADA" w14:textId="77777777" w:rsidR="00431462" w:rsidRPr="006A3655" w:rsidRDefault="00431462" w:rsidP="00431462">
            <w:pPr>
              <w:pStyle w:val="B1"/>
              <w:rPr>
                <w:lang w:eastAsia="zh-CN"/>
              </w:rPr>
            </w:pPr>
            <w:r w:rsidRPr="006A3655">
              <w:rPr>
                <w:lang w:val="en-CA" w:eastAsia="zh-CN"/>
              </w:rPr>
              <w:t>-</w:t>
            </w:r>
            <w:r w:rsidRPr="006A3655">
              <w:rPr>
                <w:lang w:val="en-CA" w:eastAsia="zh-CN"/>
              </w:rPr>
              <w:tab/>
            </w:r>
            <w:r w:rsidRPr="006A3655">
              <w:rPr>
                <w:lang w:eastAsia="zh-CN"/>
              </w:rPr>
              <w:t>Additionally, may support network-assisted (ground based) DAA solution #7. It is applicable for a specific area, such as a stadium or arena where drones are used.</w:t>
            </w:r>
          </w:p>
          <w:p w14:paraId="2ED5AB9B" w14:textId="77777777" w:rsidR="00431462" w:rsidRPr="006A3655" w:rsidRDefault="00431462" w:rsidP="00431462">
            <w:pPr>
              <w:pStyle w:val="NO"/>
              <w:rPr>
                <w:lang w:eastAsia="zh-CN"/>
              </w:rPr>
            </w:pPr>
            <w:r w:rsidRPr="006A3655">
              <w:rPr>
                <w:lang w:eastAsia="zh-CN"/>
              </w:rPr>
              <w:t>NOTE 2:</w:t>
            </w:r>
            <w:r w:rsidRPr="006A3655">
              <w:rPr>
                <w:lang w:eastAsia="zh-CN"/>
              </w:rPr>
              <w:tab/>
              <w:t>The content of "local policies for DAA" in Solution #7 and how it is communicated between UAV, UAV-C and AAM is out of 3GPP scope.</w:t>
            </w:r>
          </w:p>
          <w:p w14:paraId="56252E0D" w14:textId="77777777" w:rsidR="00431462" w:rsidRPr="006A3655" w:rsidRDefault="00431462" w:rsidP="00431462">
            <w:pPr>
              <w:pStyle w:val="NO"/>
              <w:rPr>
                <w:lang w:eastAsia="en-GB"/>
              </w:rPr>
            </w:pPr>
            <w:r w:rsidRPr="006A3655">
              <w:t xml:space="preserve">NOTE 3: </w:t>
            </w:r>
            <w:r w:rsidRPr="006A3655">
              <w:tab/>
              <w:t xml:space="preserve">Whether the UAV UEs served by different PLMNs and with subscriptions to different PLMNs is supported depends on the Rel-18 NR </w:t>
            </w:r>
            <w:proofErr w:type="spellStart"/>
            <w:r w:rsidRPr="006A3655">
              <w:t>sideli</w:t>
            </w:r>
            <w:r w:rsidRPr="006A3655">
              <w:rPr>
                <w:lang w:val="en-US"/>
              </w:rPr>
              <w:t>nk</w:t>
            </w:r>
            <w:proofErr w:type="spellEnd"/>
            <w:r w:rsidRPr="006A3655">
              <w:t xml:space="preserve"> RAN study conclusion.</w:t>
            </w:r>
          </w:p>
          <w:p w14:paraId="6B649345" w14:textId="77777777" w:rsidR="00431462" w:rsidRPr="006A3655" w:rsidRDefault="00431462" w:rsidP="00431462">
            <w:pPr>
              <w:rPr>
                <w:lang w:eastAsia="zh-CN"/>
              </w:rPr>
            </w:pPr>
            <w:r w:rsidRPr="006A3655">
              <w:rPr>
                <w:lang w:eastAsia="zh-CN"/>
              </w:rPr>
              <w:t>It is assumed that security of the U2X solution will be addressed by SA WG3.</w:t>
            </w:r>
          </w:p>
          <w:p w14:paraId="49268298" w14:textId="02DC954C" w:rsidR="00431462" w:rsidRPr="006A3655" w:rsidRDefault="00431462" w:rsidP="00431462">
            <w:pPr>
              <w:pStyle w:val="EditorsNote"/>
              <w:rPr>
                <w:rFonts w:ascii="Times New Roman" w:hAnsi="Times New Roman"/>
                <w:lang w:eastAsia="zh-CN"/>
              </w:rPr>
            </w:pPr>
            <w:r w:rsidRPr="006A3655">
              <w:rPr>
                <w:rFonts w:ascii="Times New Roman" w:hAnsi="Times New Roman"/>
              </w:rPr>
              <w:t>Editor's note:</w:t>
            </w:r>
            <w:r w:rsidRPr="006A3655">
              <w:rPr>
                <w:rFonts w:ascii="Times New Roman" w:hAnsi="Times New Roman"/>
              </w:rPr>
              <w:tab/>
            </w:r>
            <w:r w:rsidRPr="006A3655">
              <w:rPr>
                <w:rFonts w:ascii="Times New Roman" w:hAnsi="Times New Roman"/>
                <w:lang w:eastAsia="zh-CN"/>
              </w:rPr>
              <w:t xml:space="preserve">It is FFS how to support the DAA if the UAV does not have </w:t>
            </w:r>
            <w:proofErr w:type="spellStart"/>
            <w:r w:rsidRPr="006A3655">
              <w:rPr>
                <w:rFonts w:ascii="Times New Roman" w:hAnsi="Times New Roman"/>
                <w:lang w:eastAsia="zh-CN"/>
              </w:rPr>
              <w:t>ProSe</w:t>
            </w:r>
            <w:proofErr w:type="spellEnd"/>
            <w:r w:rsidRPr="006A3655">
              <w:rPr>
                <w:rFonts w:ascii="Times New Roman" w:hAnsi="Times New Roman"/>
                <w:lang w:eastAsia="zh-CN"/>
              </w:rPr>
              <w:t>/U2X capability.</w:t>
            </w:r>
          </w:p>
        </w:tc>
      </w:tr>
    </w:tbl>
    <w:p w14:paraId="458A3206" w14:textId="341F15B9" w:rsidR="00D12B84" w:rsidRDefault="00D12B84" w:rsidP="00D12B84">
      <w:pPr>
        <w:pStyle w:val="B-Body"/>
        <w:spacing w:line="276" w:lineRule="auto"/>
        <w:ind w:left="0"/>
        <w:jc w:val="both"/>
        <w:rPr>
          <w:sz w:val="20"/>
          <w:szCs w:val="18"/>
        </w:rPr>
      </w:pPr>
    </w:p>
    <w:p w14:paraId="73A8DB15" w14:textId="72A383C2" w:rsidR="00B33FE3" w:rsidRPr="00B33FE3" w:rsidRDefault="00B33FE3" w:rsidP="00B33FE3">
      <w:pPr>
        <w:pStyle w:val="B-Body"/>
        <w:spacing w:line="276" w:lineRule="auto"/>
        <w:ind w:left="0"/>
        <w:jc w:val="both"/>
        <w:rPr>
          <w:szCs w:val="18"/>
        </w:rPr>
      </w:pPr>
      <w:r w:rsidRPr="00B33FE3">
        <w:rPr>
          <w:szCs w:val="18"/>
        </w:rPr>
        <w:t xml:space="preserve">Based on SA2 conclusions shown </w:t>
      </w:r>
      <w:r>
        <w:rPr>
          <w:szCs w:val="18"/>
        </w:rPr>
        <w:t>above</w:t>
      </w:r>
      <w:r w:rsidRPr="00B33FE3">
        <w:rPr>
          <w:szCs w:val="18"/>
        </w:rPr>
        <w:t>, following are observed:</w:t>
      </w:r>
    </w:p>
    <w:p w14:paraId="2FE9BD26" w14:textId="56411826" w:rsidR="00B33FE3" w:rsidRPr="00B33FE3" w:rsidRDefault="00B33FE3" w:rsidP="00A5579D">
      <w:pPr>
        <w:pStyle w:val="Observation"/>
      </w:pPr>
      <w:bookmarkStart w:id="14" w:name="_Toc127270642"/>
      <w:bookmarkStart w:id="15" w:name="_Toc127273270"/>
      <w:bookmarkStart w:id="16" w:name="_Toc127274754"/>
      <w:bookmarkStart w:id="17" w:name="_Toc127274767"/>
      <w:bookmarkStart w:id="18" w:name="_Toc127275154"/>
      <w:bookmarkStart w:id="19" w:name="_Toc127450938"/>
      <w:bookmarkStart w:id="20" w:name="_Toc127451113"/>
      <w:bookmarkStart w:id="21" w:name="_Toc127465934"/>
      <w:r w:rsidRPr="00B33FE3">
        <w:t xml:space="preserve">SA2 conclusions propose to progress to normative phase PC5-based solutions for the Broadcast Remote ID (BRID) and Detect </w:t>
      </w:r>
      <w:proofErr w:type="gramStart"/>
      <w:r w:rsidRPr="00B33FE3">
        <w:t>And</w:t>
      </w:r>
      <w:proofErr w:type="gramEnd"/>
      <w:r w:rsidRPr="00B33FE3">
        <w:t xml:space="preserve"> Avoid (DAA) in accordance with solution #5 in the SA2 TR 23.700-58.</w:t>
      </w:r>
      <w:bookmarkEnd w:id="14"/>
      <w:bookmarkEnd w:id="15"/>
      <w:bookmarkEnd w:id="16"/>
      <w:bookmarkEnd w:id="17"/>
      <w:bookmarkEnd w:id="18"/>
      <w:bookmarkEnd w:id="19"/>
      <w:bookmarkEnd w:id="20"/>
      <w:bookmarkEnd w:id="21"/>
    </w:p>
    <w:p w14:paraId="350A32D9" w14:textId="7795D162" w:rsidR="00B33FE3" w:rsidRPr="00B33FE3" w:rsidRDefault="00B33FE3" w:rsidP="00A5579D">
      <w:pPr>
        <w:pStyle w:val="Observation"/>
      </w:pPr>
      <w:bookmarkStart w:id="22" w:name="_Toc127270643"/>
      <w:bookmarkStart w:id="23" w:name="_Toc127273271"/>
      <w:bookmarkStart w:id="24" w:name="_Toc127274755"/>
      <w:bookmarkStart w:id="25" w:name="_Toc127274768"/>
      <w:bookmarkStart w:id="26" w:name="_Toc127275155"/>
      <w:bookmarkStart w:id="27" w:name="_Toc127450939"/>
      <w:bookmarkStart w:id="28" w:name="_Toc127451114"/>
      <w:bookmarkStart w:id="29" w:name="_Toc127465935"/>
      <w:r w:rsidRPr="00B33FE3">
        <w:t>SA2 expects SA3 to perform a security analysis of solution #5.</w:t>
      </w:r>
      <w:bookmarkEnd w:id="22"/>
      <w:bookmarkEnd w:id="23"/>
      <w:bookmarkEnd w:id="24"/>
      <w:bookmarkEnd w:id="25"/>
      <w:bookmarkEnd w:id="26"/>
      <w:bookmarkEnd w:id="27"/>
      <w:bookmarkEnd w:id="28"/>
      <w:bookmarkEnd w:id="29"/>
    </w:p>
    <w:p w14:paraId="634D72B7" w14:textId="638C837C" w:rsidR="00B33FE3" w:rsidRPr="00B33FE3" w:rsidRDefault="00B33FE3" w:rsidP="00A5579D">
      <w:pPr>
        <w:pStyle w:val="Observation"/>
      </w:pPr>
      <w:bookmarkStart w:id="30" w:name="_Toc127270644"/>
      <w:bookmarkStart w:id="31" w:name="_Toc127273272"/>
      <w:bookmarkStart w:id="32" w:name="_Toc127274756"/>
      <w:bookmarkStart w:id="33" w:name="_Toc127274769"/>
      <w:bookmarkStart w:id="34" w:name="_Toc127275156"/>
      <w:bookmarkStart w:id="35" w:name="_Toc127450940"/>
      <w:bookmarkStart w:id="36" w:name="_Toc127451115"/>
      <w:bookmarkStart w:id="37" w:name="_Toc127465936"/>
      <w:r w:rsidRPr="00B33FE3">
        <w:t>SA2 expects RAN to define necessary enhancements for NR as described in solution #5.</w:t>
      </w:r>
      <w:bookmarkEnd w:id="30"/>
      <w:bookmarkEnd w:id="31"/>
      <w:bookmarkEnd w:id="32"/>
      <w:bookmarkEnd w:id="33"/>
      <w:bookmarkEnd w:id="34"/>
      <w:bookmarkEnd w:id="35"/>
      <w:bookmarkEnd w:id="36"/>
      <w:bookmarkEnd w:id="37"/>
    </w:p>
    <w:p w14:paraId="62C895EB" w14:textId="713BC071" w:rsidR="00222D68" w:rsidRPr="00057689" w:rsidRDefault="00222D68" w:rsidP="00222D68">
      <w:pPr>
        <w:pStyle w:val="Heading2"/>
        <w:spacing w:line="276" w:lineRule="auto"/>
        <w:rPr>
          <w:i w:val="0"/>
        </w:rPr>
      </w:pPr>
      <w:r>
        <w:rPr>
          <w:i w:val="0"/>
        </w:rPr>
        <w:lastRenderedPageBreak/>
        <w:t>Quick intro o</w:t>
      </w:r>
      <w:r w:rsidR="00740D83">
        <w:rPr>
          <w:i w:val="0"/>
        </w:rPr>
        <w:t>f</w:t>
      </w:r>
      <w:r>
        <w:rPr>
          <w:i w:val="0"/>
        </w:rPr>
        <w:t xml:space="preserve"> sol#5</w:t>
      </w:r>
    </w:p>
    <w:p w14:paraId="27912D4E" w14:textId="5692A75E" w:rsidR="00B33FE3" w:rsidRDefault="003407E0" w:rsidP="00D12B84">
      <w:pPr>
        <w:pStyle w:val="B-Body"/>
        <w:spacing w:line="276" w:lineRule="auto"/>
        <w:ind w:left="0"/>
        <w:jc w:val="both"/>
        <w:rPr>
          <w:sz w:val="20"/>
          <w:szCs w:val="18"/>
        </w:rPr>
      </w:pPr>
      <w:r>
        <w:rPr>
          <w:sz w:val="20"/>
          <w:szCs w:val="18"/>
        </w:rPr>
        <w:t xml:space="preserve">Since the SA2 conclusion and observations refer to solution#5, relevant aspects of solution#5 from SA2 TR are reproduced below. </w:t>
      </w:r>
      <w:r w:rsidR="0029731A">
        <w:rPr>
          <w:sz w:val="20"/>
          <w:szCs w:val="18"/>
        </w:rPr>
        <w:t>Full details are in TR 23.700-58 section 6.5</w:t>
      </w:r>
      <w:r w:rsidR="008137D9">
        <w:rPr>
          <w:sz w:val="20"/>
          <w:szCs w:val="18"/>
        </w:rPr>
        <w:t>:</w:t>
      </w:r>
    </w:p>
    <w:p w14:paraId="532B979D" w14:textId="4A645367" w:rsidR="008137D9" w:rsidRDefault="008137D9" w:rsidP="00D12B84">
      <w:pPr>
        <w:pStyle w:val="B-Body"/>
        <w:spacing w:line="276" w:lineRule="auto"/>
        <w:ind w:left="0"/>
        <w:jc w:val="both"/>
        <w:rPr>
          <w:sz w:val="20"/>
          <w:szCs w:val="18"/>
        </w:rPr>
      </w:pPr>
    </w:p>
    <w:p w14:paraId="05E06971" w14:textId="4C825CC6" w:rsidR="008137D9" w:rsidRDefault="008137D9" w:rsidP="0382633D">
      <w:pPr>
        <w:pStyle w:val="B-Body"/>
        <w:spacing w:line="276" w:lineRule="auto"/>
        <w:ind w:left="0"/>
        <w:jc w:val="center"/>
        <w:rPr>
          <w:rFonts w:eastAsia="Times New Roman"/>
          <w:sz w:val="20"/>
          <w:lang w:val="en-GB"/>
        </w:rPr>
      </w:pPr>
      <w:r>
        <w:rPr>
          <w:rFonts w:eastAsia="Times New Roman"/>
          <w:sz w:val="20"/>
          <w:lang w:val="en-GB"/>
        </w:rPr>
        <w:object w:dxaOrig="7590" w:dyaOrig="5625" w14:anchorId="230DAF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1pt;height:280.95pt" o:ole="">
            <v:imagedata r:id="rId12" o:title=""/>
          </v:shape>
          <o:OLEObject Type="Embed" ProgID="Visio.Drawing.15" ShapeID="_x0000_i1025" DrawAspect="Content" ObjectID="_1738079120" r:id="rId13"/>
        </w:object>
      </w:r>
    </w:p>
    <w:p w14:paraId="3A3389A5" w14:textId="77777777" w:rsidR="008137D9" w:rsidRDefault="008137D9" w:rsidP="008137D9">
      <w:pPr>
        <w:pStyle w:val="TF"/>
      </w:pPr>
      <w:r>
        <w:t>Figure 6.</w:t>
      </w:r>
      <w:r>
        <w:rPr>
          <w:lang w:eastAsia="ko-KR"/>
        </w:rPr>
        <w:t>5</w:t>
      </w:r>
      <w:r>
        <w:t>.</w:t>
      </w:r>
      <w:r>
        <w:rPr>
          <w:lang w:eastAsia="ko-KR"/>
        </w:rPr>
        <w:t>2</w:t>
      </w:r>
      <w:r>
        <w:t>-1</w:t>
      </w:r>
      <w:r>
        <w:rPr>
          <w:lang w:eastAsia="ko-KR"/>
        </w:rPr>
        <w:t>:</w:t>
      </w:r>
      <w:r>
        <w:t xml:space="preserve"> </w:t>
      </w:r>
      <w:proofErr w:type="gramStart"/>
      <w:r>
        <w:t>Non-roaming</w:t>
      </w:r>
      <w:proofErr w:type="gramEnd"/>
      <w:r>
        <w:t xml:space="preserve"> 5G System </w:t>
      </w:r>
      <w:r>
        <w:rPr>
          <w:lang w:eastAsia="ko-KR"/>
        </w:rPr>
        <w:t>a</w:t>
      </w:r>
      <w:r>
        <w:t xml:space="preserve">rchitecture </w:t>
      </w:r>
      <w:r>
        <w:rPr>
          <w:lang w:eastAsia="ko-KR"/>
        </w:rPr>
        <w:t xml:space="preserve">for U2X communication over PC5 and </w:t>
      </w:r>
      <w:proofErr w:type="spellStart"/>
      <w:r>
        <w:rPr>
          <w:lang w:eastAsia="ko-KR"/>
        </w:rPr>
        <w:t>Uu</w:t>
      </w:r>
      <w:proofErr w:type="spellEnd"/>
      <w:r>
        <w:rPr>
          <w:lang w:eastAsia="ko-KR"/>
        </w:rPr>
        <w:t xml:space="preserve"> reference points</w:t>
      </w:r>
    </w:p>
    <w:p w14:paraId="402DFC09" w14:textId="77777777" w:rsidR="008137D9" w:rsidRDefault="008137D9" w:rsidP="008137D9">
      <w:pPr>
        <w:pStyle w:val="B-Body"/>
        <w:spacing w:line="276" w:lineRule="auto"/>
        <w:ind w:left="0"/>
        <w:jc w:val="center"/>
        <w:rPr>
          <w:sz w:val="20"/>
          <w:szCs w:val="18"/>
        </w:rPr>
      </w:pPr>
    </w:p>
    <w:p w14:paraId="31CC0259" w14:textId="77777777" w:rsidR="0029731A" w:rsidRPr="0029731A" w:rsidRDefault="0029731A" w:rsidP="0029731A">
      <w:pPr>
        <w:pStyle w:val="B1"/>
        <w:rPr>
          <w:lang w:eastAsia="zh-CN"/>
        </w:rPr>
      </w:pPr>
      <w:r>
        <w:rPr>
          <w:lang w:eastAsia="zh-CN"/>
        </w:rPr>
        <w:t>-</w:t>
      </w:r>
      <w:r>
        <w:rPr>
          <w:lang w:eastAsia="zh-CN"/>
        </w:rPr>
        <w:tab/>
      </w:r>
      <w:r w:rsidRPr="0029731A">
        <w:rPr>
          <w:lang w:eastAsia="zh-CN"/>
        </w:rPr>
        <w:t>U2X leverages V2X mechanisms as defined in TS 23.287 [9] to support BRID and direct DAA, with the differences described in this solution:</w:t>
      </w:r>
    </w:p>
    <w:p w14:paraId="7A82DA22" w14:textId="77777777" w:rsidR="0029731A" w:rsidRPr="0029731A" w:rsidRDefault="0029731A" w:rsidP="0029731A">
      <w:pPr>
        <w:pStyle w:val="B20"/>
        <w:rPr>
          <w:rFonts w:ascii="Times New Roman" w:hAnsi="Times New Roman"/>
          <w:lang w:eastAsia="zh-CN"/>
        </w:rPr>
      </w:pPr>
      <w:r w:rsidRPr="0029731A">
        <w:rPr>
          <w:rFonts w:ascii="Times New Roman" w:hAnsi="Times New Roman"/>
          <w:lang w:eastAsia="zh-CN"/>
        </w:rPr>
        <w:t>-</w:t>
      </w:r>
      <w:r w:rsidRPr="0029731A">
        <w:rPr>
          <w:rFonts w:ascii="Times New Roman" w:hAnsi="Times New Roman"/>
          <w:lang w:eastAsia="zh-CN"/>
        </w:rPr>
        <w:tab/>
        <w:t>both LTE PC5 as defined in in TS 23.285 [17] and NR PC5 are supported, and the RAT selection is based on the U2XP.</w:t>
      </w:r>
    </w:p>
    <w:p w14:paraId="08F74756" w14:textId="77777777" w:rsidR="0029731A" w:rsidRPr="0029731A" w:rsidRDefault="0029731A" w:rsidP="0029731A">
      <w:pPr>
        <w:pStyle w:val="B1"/>
        <w:rPr>
          <w:lang w:eastAsia="zh-CN"/>
        </w:rPr>
      </w:pPr>
      <w:r w:rsidRPr="0029731A">
        <w:rPr>
          <w:lang w:eastAsia="zh-CN"/>
        </w:rPr>
        <w:t>-</w:t>
      </w:r>
      <w:r w:rsidRPr="0029731A">
        <w:rPr>
          <w:lang w:eastAsia="zh-CN"/>
        </w:rPr>
        <w:tab/>
        <w:t>Communications modes:</w:t>
      </w:r>
    </w:p>
    <w:p w14:paraId="117860D2" w14:textId="77777777" w:rsidR="0029731A" w:rsidRPr="0029731A" w:rsidRDefault="0029731A" w:rsidP="0029731A">
      <w:pPr>
        <w:pStyle w:val="B20"/>
        <w:rPr>
          <w:rFonts w:ascii="Times New Roman" w:hAnsi="Times New Roman"/>
          <w:lang w:eastAsia="en-GB"/>
        </w:rPr>
      </w:pPr>
      <w:r w:rsidRPr="0029731A">
        <w:rPr>
          <w:rFonts w:ascii="Times New Roman" w:hAnsi="Times New Roman"/>
        </w:rPr>
        <w:t>-</w:t>
      </w:r>
      <w:r w:rsidRPr="0029731A">
        <w:rPr>
          <w:rFonts w:ascii="Times New Roman" w:hAnsi="Times New Roman"/>
        </w:rPr>
        <w:tab/>
        <w:t>Broadcast communication mode is used for BRID.</w:t>
      </w:r>
    </w:p>
    <w:p w14:paraId="52272311" w14:textId="77777777" w:rsidR="0029731A" w:rsidRPr="0029731A" w:rsidRDefault="0029731A" w:rsidP="0029731A">
      <w:pPr>
        <w:pStyle w:val="B20"/>
        <w:rPr>
          <w:rFonts w:ascii="Times New Roman" w:hAnsi="Times New Roman"/>
        </w:rPr>
      </w:pPr>
      <w:r w:rsidRPr="0029731A">
        <w:rPr>
          <w:rFonts w:ascii="Times New Roman" w:hAnsi="Times New Roman"/>
        </w:rPr>
        <w:t>-</w:t>
      </w:r>
      <w:r w:rsidRPr="0029731A">
        <w:rPr>
          <w:rFonts w:ascii="Times New Roman" w:hAnsi="Times New Roman"/>
        </w:rPr>
        <w:tab/>
        <w:t xml:space="preserve">Broadcast communication mode is used for DAA to advertise UAV information. Broadcast over PC5 or unicast over PC5 may be used between two or more UAVs for DAA deconfliction. Unicast over </w:t>
      </w:r>
      <w:proofErr w:type="spellStart"/>
      <w:r w:rsidRPr="0029731A">
        <w:rPr>
          <w:rFonts w:ascii="Times New Roman" w:hAnsi="Times New Roman"/>
        </w:rPr>
        <w:t>Uu</w:t>
      </w:r>
      <w:proofErr w:type="spellEnd"/>
      <w:r w:rsidRPr="0029731A">
        <w:rPr>
          <w:rFonts w:ascii="Times New Roman" w:hAnsi="Times New Roman"/>
        </w:rPr>
        <w:t xml:space="preserve"> via the U2X AS is not supported in this solution. Groupcast mode for NR based PC5 is not supported in this solution.</w:t>
      </w:r>
    </w:p>
    <w:p w14:paraId="427927A8" w14:textId="77777777" w:rsidR="0029731A" w:rsidRPr="0029731A" w:rsidRDefault="0029731A" w:rsidP="0029731A">
      <w:pPr>
        <w:pStyle w:val="B20"/>
        <w:rPr>
          <w:rFonts w:ascii="Times New Roman" w:hAnsi="Times New Roman"/>
        </w:rPr>
      </w:pPr>
      <w:r w:rsidRPr="0029731A">
        <w:rPr>
          <w:rFonts w:ascii="Times New Roman" w:hAnsi="Times New Roman"/>
        </w:rPr>
        <w:t>-</w:t>
      </w:r>
      <w:r w:rsidRPr="0029731A">
        <w:rPr>
          <w:rFonts w:ascii="Times New Roman" w:hAnsi="Times New Roman"/>
        </w:rPr>
        <w:tab/>
        <w:t>When NR PC5 is selected, connection-less groupcast communications may be used for DAA. Application layer managed groupcast are not considered in this release due to lack of clear requirements.</w:t>
      </w:r>
    </w:p>
    <w:p w14:paraId="3CF321C3" w14:textId="77777777" w:rsidR="0029731A" w:rsidRPr="0029731A" w:rsidRDefault="0029731A" w:rsidP="0029731A">
      <w:pPr>
        <w:pStyle w:val="B1"/>
        <w:rPr>
          <w:lang w:eastAsia="zh-CN"/>
        </w:rPr>
      </w:pPr>
      <w:r w:rsidRPr="0029731A">
        <w:rPr>
          <w:lang w:eastAsia="zh-CN"/>
        </w:rPr>
        <w:t>-</w:t>
      </w:r>
      <w:r w:rsidRPr="0029731A">
        <w:rPr>
          <w:lang w:eastAsia="zh-CN"/>
        </w:rPr>
        <w:tab/>
        <w:t xml:space="preserve">U2X is supported by an </w:t>
      </w:r>
      <w:proofErr w:type="gramStart"/>
      <w:r w:rsidRPr="0029731A">
        <w:rPr>
          <w:lang w:eastAsia="zh-CN"/>
        </w:rPr>
        <w:t>U2X Application Server which interfaces</w:t>
      </w:r>
      <w:proofErr w:type="gramEnd"/>
      <w:r w:rsidRPr="0029731A">
        <w:rPr>
          <w:lang w:eastAsia="zh-CN"/>
        </w:rPr>
        <w:t xml:space="preserve"> with the operator network via NEF, as in the case of the V2X Application Server.</w:t>
      </w:r>
    </w:p>
    <w:p w14:paraId="5663057D" w14:textId="77777777" w:rsidR="0029731A" w:rsidRPr="0029731A" w:rsidRDefault="0029731A" w:rsidP="0029731A">
      <w:pPr>
        <w:pStyle w:val="NO"/>
        <w:rPr>
          <w:lang w:val="en-US" w:eastAsia="zh-CN"/>
        </w:rPr>
      </w:pPr>
      <w:r w:rsidRPr="0029731A">
        <w:rPr>
          <w:lang w:eastAsia="zh-CN"/>
        </w:rPr>
        <w:t>NOTE </w:t>
      </w:r>
      <w:r w:rsidRPr="0029731A">
        <w:rPr>
          <w:lang w:val="en-US" w:eastAsia="zh-CN"/>
        </w:rPr>
        <w:t>1</w:t>
      </w:r>
      <w:r w:rsidRPr="0029731A">
        <w:rPr>
          <w:lang w:eastAsia="zh-CN"/>
        </w:rPr>
        <w:t>:</w:t>
      </w:r>
      <w:r w:rsidRPr="0029731A">
        <w:rPr>
          <w:lang w:eastAsia="zh-CN"/>
        </w:rPr>
        <w:tab/>
      </w:r>
      <w:r w:rsidRPr="0029731A">
        <w:rPr>
          <w:lang w:val="en-US" w:eastAsia="zh-CN"/>
        </w:rPr>
        <w:t>It is expected a dedicated set of services will be defined.</w:t>
      </w:r>
    </w:p>
    <w:p w14:paraId="2FD66979" w14:textId="77777777" w:rsidR="0029731A" w:rsidRPr="0029731A" w:rsidRDefault="0029731A" w:rsidP="0029731A">
      <w:pPr>
        <w:pStyle w:val="NO"/>
        <w:rPr>
          <w:lang w:eastAsia="zh-CN"/>
        </w:rPr>
      </w:pPr>
      <w:r w:rsidRPr="0029731A">
        <w:rPr>
          <w:lang w:eastAsia="zh-CN"/>
        </w:rPr>
        <w:t>NOTE 2:</w:t>
      </w:r>
      <w:r w:rsidRPr="0029731A">
        <w:rPr>
          <w:lang w:eastAsia="zh-CN"/>
        </w:rPr>
        <w:tab/>
        <w:t>Multiple deployment scenarios need to be allowed where the U2X AS and the USS serving a UAV are the same or different entities.</w:t>
      </w:r>
    </w:p>
    <w:p w14:paraId="778FC1D9" w14:textId="31478382" w:rsidR="0029731A" w:rsidRDefault="0029731A" w:rsidP="0029731A">
      <w:pPr>
        <w:pStyle w:val="B1"/>
        <w:rPr>
          <w:lang w:eastAsia="zh-CN"/>
        </w:rPr>
      </w:pPr>
      <w:r>
        <w:rPr>
          <w:lang w:eastAsia="zh-CN"/>
        </w:rPr>
        <w:t>…</w:t>
      </w:r>
    </w:p>
    <w:p w14:paraId="029CDB3C" w14:textId="2B80642C" w:rsidR="0029731A" w:rsidRPr="0029731A" w:rsidRDefault="0029731A" w:rsidP="0029731A">
      <w:pPr>
        <w:pStyle w:val="B1"/>
        <w:rPr>
          <w:lang w:eastAsia="zh-CN"/>
        </w:rPr>
      </w:pPr>
      <w:r w:rsidRPr="0029731A">
        <w:rPr>
          <w:lang w:eastAsia="zh-CN"/>
        </w:rPr>
        <w:lastRenderedPageBreak/>
        <w:t>-</w:t>
      </w:r>
      <w:r w:rsidRPr="0029731A">
        <w:rPr>
          <w:lang w:eastAsia="zh-CN"/>
        </w:rPr>
        <w:tab/>
      </w:r>
      <w:proofErr w:type="gramStart"/>
      <w:r w:rsidRPr="0029731A">
        <w:rPr>
          <w:lang w:eastAsia="zh-CN"/>
        </w:rPr>
        <w:t>Similar to</w:t>
      </w:r>
      <w:proofErr w:type="gramEnd"/>
      <w:r w:rsidRPr="0029731A">
        <w:rPr>
          <w:lang w:eastAsia="zh-CN"/>
        </w:rPr>
        <w:t xml:space="preserve"> V2X, Tx Profiles or NR Tx Profiles are determined based on U2XP mapping ofU2X service types.</w:t>
      </w:r>
    </w:p>
    <w:p w14:paraId="6BB93C38" w14:textId="3BEC0EB4" w:rsidR="0029731A" w:rsidRPr="0029731A" w:rsidRDefault="0029731A" w:rsidP="0029731A">
      <w:pPr>
        <w:pStyle w:val="B20"/>
        <w:ind w:left="0" w:firstLine="284"/>
        <w:rPr>
          <w:rFonts w:ascii="Times New Roman" w:hAnsi="Times New Roman"/>
          <w:lang w:eastAsia="zh-CN"/>
        </w:rPr>
      </w:pPr>
      <w:r>
        <w:rPr>
          <w:rFonts w:ascii="Times New Roman" w:hAnsi="Times New Roman"/>
          <w:lang w:eastAsia="zh-CN"/>
        </w:rPr>
        <w:t>…</w:t>
      </w:r>
    </w:p>
    <w:p w14:paraId="4F5981E5" w14:textId="77777777" w:rsidR="0029731A" w:rsidRPr="0029731A" w:rsidRDefault="0029731A" w:rsidP="0029731A">
      <w:pPr>
        <w:pStyle w:val="B1"/>
        <w:rPr>
          <w:lang w:eastAsia="zh-CN"/>
        </w:rPr>
      </w:pPr>
      <w:r w:rsidRPr="0029731A">
        <w:rPr>
          <w:lang w:eastAsia="zh-CN"/>
        </w:rPr>
        <w:t>-</w:t>
      </w:r>
      <w:r w:rsidRPr="0029731A">
        <w:rPr>
          <w:lang w:eastAsia="zh-CN"/>
        </w:rPr>
        <w:tab/>
        <w:t>In addition to existing parameters for V2X, the radio parameters per PC5 RAT (</w:t>
      </w:r>
      <w:proofErr w:type="gramStart"/>
      <w:r w:rsidRPr="0029731A">
        <w:rPr>
          <w:lang w:eastAsia="zh-CN"/>
        </w:rPr>
        <w:t>i.e.</w:t>
      </w:r>
      <w:proofErr w:type="gramEnd"/>
      <w:r w:rsidRPr="0029731A">
        <w:rPr>
          <w:lang w:eastAsia="zh-CN"/>
        </w:rPr>
        <w:t xml:space="preserve"> LTE PC5, NR PC5) can be configured with Geographical Area, Altitude Limitation, and Validity timer:</w:t>
      </w:r>
    </w:p>
    <w:p w14:paraId="37D9082E" w14:textId="77777777" w:rsidR="0029731A" w:rsidRPr="0029731A" w:rsidRDefault="0029731A" w:rsidP="0029731A">
      <w:pPr>
        <w:pStyle w:val="B20"/>
        <w:rPr>
          <w:rFonts w:ascii="Times New Roman" w:hAnsi="Times New Roman"/>
          <w:lang w:eastAsia="zh-CN"/>
        </w:rPr>
      </w:pPr>
      <w:r w:rsidRPr="0029731A">
        <w:rPr>
          <w:rFonts w:ascii="Times New Roman" w:hAnsi="Times New Roman"/>
          <w:lang w:eastAsia="zh-CN"/>
        </w:rPr>
        <w:t>-</w:t>
      </w:r>
      <w:r w:rsidRPr="0029731A">
        <w:rPr>
          <w:rFonts w:ascii="Times New Roman" w:hAnsi="Times New Roman"/>
          <w:lang w:eastAsia="zh-CN"/>
        </w:rPr>
        <w:tab/>
        <w:t>This additional information may be needed to enable policing the use of PC5 depending on the specific location of the UAV.</w:t>
      </w:r>
    </w:p>
    <w:p w14:paraId="5096CE49" w14:textId="2D4DD816" w:rsidR="0029731A" w:rsidRDefault="0029731A" w:rsidP="00D61F29">
      <w:pPr>
        <w:pStyle w:val="B-Body"/>
        <w:tabs>
          <w:tab w:val="clear" w:pos="2160"/>
        </w:tabs>
        <w:spacing w:line="276" w:lineRule="auto"/>
        <w:ind w:left="0" w:firstLine="567"/>
        <w:jc w:val="both"/>
        <w:rPr>
          <w:sz w:val="20"/>
          <w:szCs w:val="18"/>
        </w:rPr>
      </w:pPr>
      <w:r>
        <w:rPr>
          <w:sz w:val="20"/>
          <w:szCs w:val="18"/>
        </w:rPr>
        <w:t>&lt;&lt;skip&gt;&gt;</w:t>
      </w:r>
    </w:p>
    <w:p w14:paraId="37561F80" w14:textId="77777777" w:rsidR="00057689" w:rsidRPr="00057689" w:rsidRDefault="00057689" w:rsidP="00057689">
      <w:pPr>
        <w:pStyle w:val="Heading2"/>
        <w:spacing w:line="276" w:lineRule="auto"/>
        <w:rPr>
          <w:i w:val="0"/>
        </w:rPr>
      </w:pPr>
      <w:r w:rsidRPr="00057689">
        <w:rPr>
          <w:i w:val="0"/>
        </w:rPr>
        <w:t>Expected RAN2 impacts</w:t>
      </w:r>
    </w:p>
    <w:p w14:paraId="48FEE2D1" w14:textId="3113075F" w:rsidR="003407E0" w:rsidRDefault="006A1F17" w:rsidP="00D12B84">
      <w:pPr>
        <w:pStyle w:val="B-Body"/>
        <w:spacing w:line="276" w:lineRule="auto"/>
        <w:ind w:left="0"/>
        <w:jc w:val="both"/>
        <w:rPr>
          <w:sz w:val="20"/>
          <w:szCs w:val="18"/>
        </w:rPr>
      </w:pPr>
      <w:r>
        <w:rPr>
          <w:sz w:val="20"/>
          <w:szCs w:val="18"/>
        </w:rPr>
        <w:t>SA2</w:t>
      </w:r>
      <w:r w:rsidR="00057689">
        <w:rPr>
          <w:sz w:val="20"/>
          <w:szCs w:val="18"/>
        </w:rPr>
        <w:t xml:space="preserve"> discussed and </w:t>
      </w:r>
      <w:r>
        <w:rPr>
          <w:sz w:val="20"/>
          <w:szCs w:val="18"/>
        </w:rPr>
        <w:t>document</w:t>
      </w:r>
      <w:r w:rsidR="00057689">
        <w:rPr>
          <w:sz w:val="20"/>
          <w:szCs w:val="18"/>
        </w:rPr>
        <w:t>ed</w:t>
      </w:r>
      <w:r>
        <w:rPr>
          <w:sz w:val="20"/>
          <w:szCs w:val="18"/>
        </w:rPr>
        <w:t xml:space="preserve"> </w:t>
      </w:r>
      <w:r w:rsidR="00057689">
        <w:rPr>
          <w:sz w:val="20"/>
          <w:szCs w:val="18"/>
        </w:rPr>
        <w:t xml:space="preserve">the </w:t>
      </w:r>
      <w:r>
        <w:rPr>
          <w:sz w:val="20"/>
          <w:szCs w:val="18"/>
        </w:rPr>
        <w:t xml:space="preserve">following potential </w:t>
      </w:r>
      <w:r w:rsidR="002161D6">
        <w:rPr>
          <w:sz w:val="20"/>
          <w:szCs w:val="18"/>
        </w:rPr>
        <w:t xml:space="preserve">UE </w:t>
      </w:r>
      <w:r>
        <w:rPr>
          <w:sz w:val="20"/>
          <w:szCs w:val="18"/>
        </w:rPr>
        <w:t>impacts of solution</w:t>
      </w:r>
      <w:r w:rsidR="00057689">
        <w:rPr>
          <w:sz w:val="20"/>
          <w:szCs w:val="18"/>
        </w:rPr>
        <w:t>#5 in their TR</w:t>
      </w:r>
      <w:r>
        <w:rPr>
          <w:sz w:val="20"/>
          <w:szCs w:val="18"/>
        </w:rPr>
        <w:t>:</w:t>
      </w:r>
    </w:p>
    <w:tbl>
      <w:tblPr>
        <w:tblStyle w:val="TableGrid"/>
        <w:tblW w:w="0" w:type="auto"/>
        <w:tblLook w:val="04A0" w:firstRow="1" w:lastRow="0" w:firstColumn="1" w:lastColumn="0" w:noHBand="0" w:noVBand="1"/>
      </w:tblPr>
      <w:tblGrid>
        <w:gridCol w:w="9350"/>
      </w:tblGrid>
      <w:tr w:rsidR="0013234E" w14:paraId="077F032C" w14:textId="77777777" w:rsidTr="0013234E">
        <w:tc>
          <w:tcPr>
            <w:tcW w:w="9350" w:type="dxa"/>
          </w:tcPr>
          <w:p w14:paraId="79269631" w14:textId="77777777" w:rsidR="0013234E" w:rsidRDefault="0013234E" w:rsidP="0013234E">
            <w:pPr>
              <w:pStyle w:val="B1"/>
              <w:rPr>
                <w:lang w:eastAsia="en-GB"/>
              </w:rPr>
            </w:pPr>
            <w:r>
              <w:t>1.</w:t>
            </w:r>
            <w:r>
              <w:tab/>
              <w:t>UE: In addition to the functions defined in TS 23.501 [2], the UE may support the following functions:</w:t>
            </w:r>
          </w:p>
          <w:p w14:paraId="585CDED8" w14:textId="77777777" w:rsidR="0013234E" w:rsidRDefault="0013234E" w:rsidP="0013234E">
            <w:pPr>
              <w:pStyle w:val="B20"/>
            </w:pPr>
            <w:r>
              <w:t>-</w:t>
            </w:r>
            <w:r>
              <w:tab/>
              <w:t>Report the U2X Capability (including DAA Capability) and PC5 Capability for U2X to 5GC over N1 reference point.</w:t>
            </w:r>
          </w:p>
          <w:p w14:paraId="7DDDF263" w14:textId="77777777" w:rsidR="0013234E" w:rsidRDefault="0013234E" w:rsidP="0013234E">
            <w:pPr>
              <w:pStyle w:val="B20"/>
            </w:pPr>
            <w:r>
              <w:t>-</w:t>
            </w:r>
            <w:r>
              <w:tab/>
              <w:t>Indicate U2X Policy Provisioning Request in UE Policy Container for UE triggered U2X Policy provisioning.</w:t>
            </w:r>
          </w:p>
          <w:p w14:paraId="46A8ABB6" w14:textId="77777777" w:rsidR="0013234E" w:rsidRDefault="0013234E" w:rsidP="0013234E">
            <w:pPr>
              <w:pStyle w:val="B20"/>
            </w:pPr>
            <w:r>
              <w:t>-</w:t>
            </w:r>
            <w:r>
              <w:tab/>
              <w:t>Receive the U2X parameters from 5GC over N1 reference point.</w:t>
            </w:r>
          </w:p>
          <w:p w14:paraId="4FD046C0" w14:textId="77777777" w:rsidR="0013234E" w:rsidRDefault="0013234E" w:rsidP="0013234E">
            <w:pPr>
              <w:pStyle w:val="B20"/>
            </w:pPr>
            <w:r>
              <w:t>-</w:t>
            </w:r>
            <w:r>
              <w:tab/>
              <w:t>Procedures for U2X communication over PC5 reference point.</w:t>
            </w:r>
          </w:p>
          <w:p w14:paraId="1C5BC41B" w14:textId="32CC063C" w:rsidR="0013234E" w:rsidRPr="0013234E" w:rsidRDefault="0013234E" w:rsidP="0013234E">
            <w:pPr>
              <w:pStyle w:val="B20"/>
            </w:pPr>
            <w:r>
              <w:t>-</w:t>
            </w:r>
            <w:r>
              <w:tab/>
              <w:t xml:space="preserve">Configuration of parameters for U2X communication. These parameters can be pre-configured in the UE, or, if in coverage, provisioned or updated by </w:t>
            </w:r>
            <w:proofErr w:type="spellStart"/>
            <w:r>
              <w:t>signalling</w:t>
            </w:r>
            <w:proofErr w:type="spellEnd"/>
            <w:r>
              <w:t xml:space="preserve"> over the N1 reference point from the PCF in the HPLMN or over U2X1 reference point from the U2X Application Server.</w:t>
            </w:r>
          </w:p>
        </w:tc>
      </w:tr>
    </w:tbl>
    <w:p w14:paraId="420E979C" w14:textId="77777777" w:rsidR="0013234E" w:rsidRDefault="0013234E" w:rsidP="00D12B84">
      <w:pPr>
        <w:pStyle w:val="B-Body"/>
        <w:spacing w:line="276" w:lineRule="auto"/>
        <w:ind w:left="0"/>
        <w:jc w:val="both"/>
        <w:rPr>
          <w:sz w:val="20"/>
          <w:szCs w:val="18"/>
        </w:rPr>
      </w:pPr>
    </w:p>
    <w:p w14:paraId="603D8D86" w14:textId="379557F4" w:rsidR="00057689" w:rsidRDefault="00A075BF" w:rsidP="00D12B84">
      <w:pPr>
        <w:pStyle w:val="B-Body"/>
        <w:spacing w:line="276" w:lineRule="auto"/>
        <w:ind w:left="0"/>
        <w:jc w:val="both"/>
        <w:rPr>
          <w:sz w:val="20"/>
          <w:szCs w:val="18"/>
        </w:rPr>
      </w:pPr>
      <w:r>
        <w:rPr>
          <w:sz w:val="20"/>
          <w:szCs w:val="18"/>
        </w:rPr>
        <w:t xml:space="preserve">Note that the above list </w:t>
      </w:r>
      <w:r w:rsidR="002161D6">
        <w:rPr>
          <w:sz w:val="20"/>
          <w:szCs w:val="18"/>
        </w:rPr>
        <w:t>is not limited to impact</w:t>
      </w:r>
      <w:r w:rsidR="00915792">
        <w:rPr>
          <w:sz w:val="20"/>
          <w:szCs w:val="18"/>
        </w:rPr>
        <w:t>s</w:t>
      </w:r>
      <w:r w:rsidR="002161D6">
        <w:rPr>
          <w:sz w:val="20"/>
          <w:szCs w:val="18"/>
        </w:rPr>
        <w:t xml:space="preserve"> to RAN2</w:t>
      </w:r>
      <w:r w:rsidR="00915792">
        <w:rPr>
          <w:sz w:val="20"/>
          <w:szCs w:val="18"/>
        </w:rPr>
        <w:t xml:space="preserve"> only</w:t>
      </w:r>
      <w:r w:rsidR="002161D6">
        <w:rPr>
          <w:sz w:val="20"/>
          <w:szCs w:val="18"/>
        </w:rPr>
        <w:t xml:space="preserve"> and </w:t>
      </w:r>
      <w:r w:rsidR="00915792">
        <w:rPr>
          <w:sz w:val="20"/>
          <w:szCs w:val="18"/>
        </w:rPr>
        <w:t xml:space="preserve">there </w:t>
      </w:r>
      <w:r w:rsidR="002161D6">
        <w:rPr>
          <w:sz w:val="20"/>
          <w:szCs w:val="18"/>
        </w:rPr>
        <w:t>may</w:t>
      </w:r>
      <w:r w:rsidR="00915792">
        <w:rPr>
          <w:sz w:val="20"/>
          <w:szCs w:val="18"/>
        </w:rPr>
        <w:t xml:space="preserve"> be</w:t>
      </w:r>
      <w:r>
        <w:rPr>
          <w:sz w:val="20"/>
          <w:szCs w:val="18"/>
        </w:rPr>
        <w:t xml:space="preserve"> impact</w:t>
      </w:r>
      <w:r w:rsidR="00915792">
        <w:rPr>
          <w:sz w:val="20"/>
          <w:szCs w:val="18"/>
        </w:rPr>
        <w:t>s</w:t>
      </w:r>
      <w:r>
        <w:rPr>
          <w:sz w:val="20"/>
          <w:szCs w:val="18"/>
        </w:rPr>
        <w:t xml:space="preserve"> to other groups also. </w:t>
      </w:r>
      <w:r w:rsidR="002161D6">
        <w:rPr>
          <w:sz w:val="20"/>
          <w:szCs w:val="18"/>
        </w:rPr>
        <w:t>From RAN2 point of view, t</w:t>
      </w:r>
      <w:r w:rsidR="00057689">
        <w:rPr>
          <w:sz w:val="20"/>
          <w:szCs w:val="18"/>
        </w:rPr>
        <w:t>o enable PC5</w:t>
      </w:r>
      <w:r>
        <w:rPr>
          <w:sz w:val="20"/>
          <w:szCs w:val="18"/>
        </w:rPr>
        <w:t>-</w:t>
      </w:r>
      <w:r w:rsidR="00057689">
        <w:rPr>
          <w:sz w:val="20"/>
          <w:szCs w:val="18"/>
        </w:rPr>
        <w:t>based BRID</w:t>
      </w:r>
      <w:r w:rsidR="00961B26">
        <w:rPr>
          <w:sz w:val="20"/>
          <w:szCs w:val="18"/>
        </w:rPr>
        <w:t xml:space="preserve"> and potentially PC5-based DAA</w:t>
      </w:r>
      <w:r w:rsidR="00057689">
        <w:rPr>
          <w:sz w:val="20"/>
          <w:szCs w:val="18"/>
        </w:rPr>
        <w:t>, we think the following would be needed to be specified by RAN2:</w:t>
      </w:r>
    </w:p>
    <w:p w14:paraId="63841B78" w14:textId="0963202B" w:rsidR="00057689" w:rsidRDefault="00057689">
      <w:pPr>
        <w:pStyle w:val="B-Body"/>
        <w:numPr>
          <w:ilvl w:val="0"/>
          <w:numId w:val="6"/>
        </w:numPr>
        <w:spacing w:line="276" w:lineRule="auto"/>
        <w:jc w:val="both"/>
        <w:rPr>
          <w:sz w:val="20"/>
          <w:szCs w:val="18"/>
        </w:rPr>
      </w:pPr>
      <w:r>
        <w:rPr>
          <w:sz w:val="20"/>
          <w:szCs w:val="18"/>
        </w:rPr>
        <w:t xml:space="preserve">Configuration </w:t>
      </w:r>
      <w:r w:rsidRPr="00057689">
        <w:rPr>
          <w:sz w:val="20"/>
          <w:szCs w:val="18"/>
        </w:rPr>
        <w:t>of parameters for U2X communication</w:t>
      </w:r>
      <w:r>
        <w:rPr>
          <w:sz w:val="20"/>
          <w:szCs w:val="18"/>
        </w:rPr>
        <w:t xml:space="preserve"> for the required scenarios</w:t>
      </w:r>
    </w:p>
    <w:p w14:paraId="37A03ED3" w14:textId="77777777" w:rsidR="00B06352" w:rsidRDefault="00B06352">
      <w:pPr>
        <w:pStyle w:val="B-Body"/>
        <w:numPr>
          <w:ilvl w:val="0"/>
          <w:numId w:val="6"/>
        </w:numPr>
        <w:spacing w:line="276" w:lineRule="auto"/>
        <w:jc w:val="both"/>
        <w:rPr>
          <w:sz w:val="20"/>
          <w:szCs w:val="18"/>
        </w:rPr>
      </w:pPr>
      <w:r w:rsidRPr="00B06352">
        <w:rPr>
          <w:sz w:val="20"/>
          <w:szCs w:val="18"/>
        </w:rPr>
        <w:t>Procedures for U2X communication over PC5 reference point.</w:t>
      </w:r>
    </w:p>
    <w:p w14:paraId="6450B65E" w14:textId="51E0C988" w:rsidR="00057689" w:rsidRDefault="00057689">
      <w:pPr>
        <w:pStyle w:val="B-Body"/>
        <w:numPr>
          <w:ilvl w:val="0"/>
          <w:numId w:val="6"/>
        </w:numPr>
        <w:spacing w:line="276" w:lineRule="auto"/>
        <w:jc w:val="both"/>
        <w:rPr>
          <w:sz w:val="20"/>
          <w:szCs w:val="18"/>
        </w:rPr>
      </w:pPr>
      <w:r>
        <w:rPr>
          <w:sz w:val="20"/>
          <w:szCs w:val="18"/>
        </w:rPr>
        <w:t xml:space="preserve">UE capability </w:t>
      </w:r>
      <w:r w:rsidR="009D7407">
        <w:rPr>
          <w:sz w:val="20"/>
          <w:szCs w:val="18"/>
        </w:rPr>
        <w:t>signaling</w:t>
      </w:r>
    </w:p>
    <w:p w14:paraId="5CED9D74" w14:textId="77777777" w:rsidR="006A1D26" w:rsidRDefault="002C1A80" w:rsidP="00D12B84">
      <w:pPr>
        <w:pStyle w:val="B-Body"/>
        <w:spacing w:line="276" w:lineRule="auto"/>
        <w:ind w:left="0"/>
        <w:jc w:val="both"/>
        <w:rPr>
          <w:sz w:val="20"/>
          <w:szCs w:val="18"/>
        </w:rPr>
      </w:pPr>
      <w:r>
        <w:rPr>
          <w:sz w:val="20"/>
          <w:szCs w:val="18"/>
        </w:rPr>
        <w:t>The required configuration parameters depend on the scenarios to be supported and requirements</w:t>
      </w:r>
      <w:r w:rsidR="002862A1">
        <w:rPr>
          <w:sz w:val="20"/>
          <w:szCs w:val="18"/>
        </w:rPr>
        <w:t xml:space="preserve"> </w:t>
      </w:r>
      <w:r>
        <w:rPr>
          <w:sz w:val="20"/>
          <w:szCs w:val="18"/>
        </w:rPr>
        <w:t>/</w:t>
      </w:r>
      <w:r w:rsidR="003D24C9">
        <w:rPr>
          <w:sz w:val="20"/>
          <w:szCs w:val="18"/>
        </w:rPr>
        <w:t xml:space="preserve"> traffic </w:t>
      </w:r>
      <w:r>
        <w:rPr>
          <w:sz w:val="20"/>
          <w:szCs w:val="18"/>
        </w:rPr>
        <w:t>characteristics of BRID</w:t>
      </w:r>
      <w:r w:rsidR="002862A1">
        <w:rPr>
          <w:sz w:val="20"/>
          <w:szCs w:val="18"/>
        </w:rPr>
        <w:t xml:space="preserve"> and DAA</w:t>
      </w:r>
      <w:r>
        <w:rPr>
          <w:sz w:val="20"/>
          <w:szCs w:val="18"/>
        </w:rPr>
        <w:t xml:space="preserve"> </w:t>
      </w:r>
      <w:r w:rsidR="00B76738">
        <w:rPr>
          <w:sz w:val="20"/>
          <w:szCs w:val="18"/>
        </w:rPr>
        <w:t>transmissions</w:t>
      </w:r>
      <w:r>
        <w:rPr>
          <w:sz w:val="20"/>
          <w:szCs w:val="18"/>
        </w:rPr>
        <w:t>.</w:t>
      </w:r>
      <w:r w:rsidR="003D24C9">
        <w:rPr>
          <w:sz w:val="20"/>
          <w:szCs w:val="18"/>
        </w:rPr>
        <w:t xml:space="preserve"> </w:t>
      </w:r>
    </w:p>
    <w:p w14:paraId="47C95357" w14:textId="24BB9BFB" w:rsidR="00057689" w:rsidRDefault="003D24C9" w:rsidP="00D12B84">
      <w:pPr>
        <w:pStyle w:val="B-Body"/>
        <w:spacing w:line="276" w:lineRule="auto"/>
        <w:ind w:left="0"/>
        <w:jc w:val="both"/>
        <w:rPr>
          <w:sz w:val="20"/>
          <w:szCs w:val="18"/>
        </w:rPr>
      </w:pPr>
      <w:r>
        <w:rPr>
          <w:sz w:val="20"/>
          <w:szCs w:val="18"/>
        </w:rPr>
        <w:t xml:space="preserve">The exact definition of the BRID </w:t>
      </w:r>
      <w:r w:rsidR="001477E1">
        <w:rPr>
          <w:sz w:val="20"/>
          <w:szCs w:val="18"/>
        </w:rPr>
        <w:t xml:space="preserve">and DAA </w:t>
      </w:r>
      <w:r>
        <w:rPr>
          <w:sz w:val="20"/>
          <w:szCs w:val="18"/>
        </w:rPr>
        <w:t>message</w:t>
      </w:r>
      <w:r w:rsidR="001477E1">
        <w:rPr>
          <w:sz w:val="20"/>
          <w:szCs w:val="18"/>
        </w:rPr>
        <w:t>s</w:t>
      </w:r>
      <w:r>
        <w:rPr>
          <w:sz w:val="20"/>
          <w:szCs w:val="18"/>
        </w:rPr>
        <w:t xml:space="preserve"> is outside of the scope of RAN2</w:t>
      </w:r>
      <w:r w:rsidR="00E86368">
        <w:rPr>
          <w:sz w:val="20"/>
          <w:szCs w:val="18"/>
        </w:rPr>
        <w:t xml:space="preserve"> (or 3GPP)</w:t>
      </w:r>
      <w:r>
        <w:rPr>
          <w:sz w:val="20"/>
          <w:szCs w:val="18"/>
        </w:rPr>
        <w:t xml:space="preserve">; </w:t>
      </w:r>
      <w:proofErr w:type="gramStart"/>
      <w:r>
        <w:rPr>
          <w:sz w:val="20"/>
          <w:szCs w:val="18"/>
        </w:rPr>
        <w:t>however</w:t>
      </w:r>
      <w:proofErr w:type="gramEnd"/>
      <w:r>
        <w:rPr>
          <w:sz w:val="20"/>
          <w:szCs w:val="18"/>
        </w:rPr>
        <w:t xml:space="preserve"> BRID messages are expected to be periodically transmitted by the UAVs</w:t>
      </w:r>
      <w:r w:rsidR="00E86368">
        <w:rPr>
          <w:sz w:val="20"/>
          <w:szCs w:val="18"/>
        </w:rPr>
        <w:t xml:space="preserve"> as higher-layer payload</w:t>
      </w:r>
      <w:r>
        <w:rPr>
          <w:sz w:val="20"/>
          <w:szCs w:val="18"/>
        </w:rPr>
        <w:t>.</w:t>
      </w:r>
    </w:p>
    <w:p w14:paraId="4DCB4A97" w14:textId="122699A3" w:rsidR="00E86368" w:rsidRDefault="00E86368" w:rsidP="00A5579D">
      <w:pPr>
        <w:pStyle w:val="Observation"/>
      </w:pPr>
      <w:bookmarkStart w:id="38" w:name="_Toc127270645"/>
      <w:bookmarkStart w:id="39" w:name="_Toc127273273"/>
      <w:bookmarkStart w:id="40" w:name="_Toc127274757"/>
      <w:bookmarkStart w:id="41" w:name="_Toc127274770"/>
      <w:bookmarkStart w:id="42" w:name="_Toc127275157"/>
      <w:bookmarkStart w:id="43" w:name="_Toc127450941"/>
      <w:bookmarkStart w:id="44" w:name="_Toc127451116"/>
      <w:bookmarkStart w:id="45" w:name="_Toc127465937"/>
      <w:r>
        <w:t xml:space="preserve">The exact definition of the BRID </w:t>
      </w:r>
      <w:r w:rsidR="001477E1">
        <w:t xml:space="preserve">and DAA </w:t>
      </w:r>
      <w:r>
        <w:t>message</w:t>
      </w:r>
      <w:r w:rsidR="001477E1">
        <w:t>s</w:t>
      </w:r>
      <w:r>
        <w:t xml:space="preserve"> is outside of the scope of RAN2 (or 3GPP).</w:t>
      </w:r>
      <w:bookmarkEnd w:id="38"/>
      <w:bookmarkEnd w:id="39"/>
      <w:bookmarkEnd w:id="40"/>
      <w:bookmarkEnd w:id="41"/>
      <w:bookmarkEnd w:id="42"/>
      <w:bookmarkEnd w:id="43"/>
      <w:bookmarkEnd w:id="44"/>
      <w:bookmarkEnd w:id="45"/>
    </w:p>
    <w:p w14:paraId="7CBBDCDD" w14:textId="53AB94DF" w:rsidR="00E86368" w:rsidRDefault="00E86368" w:rsidP="00A5579D">
      <w:pPr>
        <w:pStyle w:val="Observation"/>
      </w:pPr>
      <w:bookmarkStart w:id="46" w:name="_Toc127270646"/>
      <w:bookmarkStart w:id="47" w:name="_Toc127273274"/>
      <w:bookmarkStart w:id="48" w:name="_Toc127274758"/>
      <w:bookmarkStart w:id="49" w:name="_Toc127274771"/>
      <w:bookmarkStart w:id="50" w:name="_Toc127275158"/>
      <w:bookmarkStart w:id="51" w:name="_Toc127450942"/>
      <w:bookmarkStart w:id="52" w:name="_Toc127451117"/>
      <w:bookmarkStart w:id="53" w:name="_Toc127465938"/>
      <w:r>
        <w:t xml:space="preserve">BRID </w:t>
      </w:r>
      <w:r w:rsidR="001477E1">
        <w:t xml:space="preserve">and DAA </w:t>
      </w:r>
      <w:r>
        <w:t>messages are expected to be periodically transmitted by the UAVs as higher-layer payload.</w:t>
      </w:r>
      <w:bookmarkEnd w:id="46"/>
      <w:bookmarkEnd w:id="47"/>
      <w:bookmarkEnd w:id="48"/>
      <w:bookmarkEnd w:id="49"/>
      <w:bookmarkEnd w:id="50"/>
      <w:bookmarkEnd w:id="51"/>
      <w:bookmarkEnd w:id="52"/>
      <w:bookmarkEnd w:id="53"/>
    </w:p>
    <w:p w14:paraId="13675316" w14:textId="24E789E9" w:rsidR="006C4654" w:rsidRDefault="001477E1" w:rsidP="001477E1">
      <w:pPr>
        <w:rPr>
          <w:szCs w:val="18"/>
        </w:rPr>
      </w:pPr>
      <w:r>
        <w:rPr>
          <w:szCs w:val="18"/>
        </w:rPr>
        <w:t xml:space="preserve">RAN2 needs to study traffic characteristics of BRID </w:t>
      </w:r>
      <w:r w:rsidR="006C4654">
        <w:rPr>
          <w:szCs w:val="18"/>
        </w:rPr>
        <w:t xml:space="preserve">and DAA </w:t>
      </w:r>
      <w:r>
        <w:rPr>
          <w:szCs w:val="18"/>
        </w:rPr>
        <w:t xml:space="preserve">messages and whether the current configurations can support </w:t>
      </w:r>
      <w:r w:rsidR="006C4654">
        <w:rPr>
          <w:szCs w:val="18"/>
        </w:rPr>
        <w:t>them</w:t>
      </w:r>
      <w:r>
        <w:rPr>
          <w:szCs w:val="18"/>
        </w:rPr>
        <w:t xml:space="preserve">. </w:t>
      </w:r>
    </w:p>
    <w:p w14:paraId="037A98EA" w14:textId="1CBAE803" w:rsidR="001477E1" w:rsidRPr="001477E1" w:rsidRDefault="001477E1" w:rsidP="001477E1">
      <w:r>
        <w:rPr>
          <w:szCs w:val="18"/>
        </w:rPr>
        <w:t xml:space="preserve">In the following, </w:t>
      </w:r>
      <w:r w:rsidR="006C4654">
        <w:rPr>
          <w:szCs w:val="18"/>
        </w:rPr>
        <w:t>first we</w:t>
      </w:r>
      <w:r>
        <w:rPr>
          <w:szCs w:val="18"/>
        </w:rPr>
        <w:t xml:space="preserve"> focus on the traffic characteristics and scenarios for BRID transmission</w:t>
      </w:r>
      <w:r w:rsidR="006C4654">
        <w:rPr>
          <w:szCs w:val="18"/>
        </w:rPr>
        <w:t xml:space="preserve"> (section 4) followed by some discussion on DAA (section 5)</w:t>
      </w:r>
      <w:r>
        <w:rPr>
          <w:szCs w:val="18"/>
        </w:rPr>
        <w:t>.</w:t>
      </w:r>
    </w:p>
    <w:p w14:paraId="5F1E34BC" w14:textId="671264D9" w:rsidR="002C1A80" w:rsidRPr="002E4B89" w:rsidRDefault="00E86368" w:rsidP="002E4B89">
      <w:pPr>
        <w:pStyle w:val="Heading1"/>
        <w:spacing w:line="276" w:lineRule="auto"/>
      </w:pPr>
      <w:r>
        <w:lastRenderedPageBreak/>
        <w:t xml:space="preserve">Traffic </w:t>
      </w:r>
      <w:r w:rsidR="00915792">
        <w:t>Characteristics</w:t>
      </w:r>
      <w:r>
        <w:t>/Scenarios</w:t>
      </w:r>
      <w:r w:rsidR="00915792">
        <w:t xml:space="preserve"> </w:t>
      </w:r>
      <w:r w:rsidR="00740D83">
        <w:t>for</w:t>
      </w:r>
      <w:r w:rsidR="002C1A80" w:rsidRPr="002E4B89">
        <w:t xml:space="preserve"> BRID </w:t>
      </w:r>
      <w:r w:rsidR="00673F21">
        <w:t>transmission</w:t>
      </w:r>
    </w:p>
    <w:p w14:paraId="3862C45D" w14:textId="348CBAFE" w:rsidR="002C1A80" w:rsidRPr="002E4B89" w:rsidRDefault="002C1A80" w:rsidP="002E4B89">
      <w:pPr>
        <w:pStyle w:val="Heading2"/>
        <w:spacing w:line="276" w:lineRule="auto"/>
        <w:rPr>
          <w:i w:val="0"/>
        </w:rPr>
      </w:pPr>
      <w:r w:rsidRPr="002E4B89">
        <w:rPr>
          <w:i w:val="0"/>
        </w:rPr>
        <w:t>Scenarios to be supported</w:t>
      </w:r>
    </w:p>
    <w:p w14:paraId="38681F63" w14:textId="78C8E655" w:rsidR="00057689" w:rsidRDefault="002C1A80" w:rsidP="00D12B84">
      <w:pPr>
        <w:pStyle w:val="B-Body"/>
        <w:spacing w:line="276" w:lineRule="auto"/>
        <w:ind w:left="0"/>
        <w:jc w:val="both"/>
        <w:rPr>
          <w:sz w:val="20"/>
          <w:szCs w:val="18"/>
        </w:rPr>
      </w:pPr>
      <w:r>
        <w:rPr>
          <w:sz w:val="20"/>
          <w:szCs w:val="18"/>
        </w:rPr>
        <w:t>B</w:t>
      </w:r>
      <w:r w:rsidR="00A075BF">
        <w:rPr>
          <w:sz w:val="20"/>
          <w:szCs w:val="18"/>
        </w:rPr>
        <w:t>oth the following should be considered</w:t>
      </w:r>
      <w:r w:rsidR="00740D83">
        <w:rPr>
          <w:sz w:val="20"/>
          <w:szCs w:val="18"/>
        </w:rPr>
        <w:t xml:space="preserve"> for PC5-based BRID transmission</w:t>
      </w:r>
      <w:r w:rsidR="00A075BF">
        <w:rPr>
          <w:sz w:val="20"/>
          <w:szCs w:val="18"/>
        </w:rPr>
        <w:t>:</w:t>
      </w:r>
    </w:p>
    <w:p w14:paraId="790D4A80" w14:textId="525269CB" w:rsidR="00A075BF" w:rsidRDefault="00A075BF">
      <w:pPr>
        <w:pStyle w:val="B-Body"/>
        <w:numPr>
          <w:ilvl w:val="0"/>
          <w:numId w:val="6"/>
        </w:numPr>
        <w:spacing w:line="276" w:lineRule="auto"/>
        <w:jc w:val="both"/>
        <w:rPr>
          <w:sz w:val="20"/>
          <w:szCs w:val="18"/>
        </w:rPr>
      </w:pPr>
      <w:r>
        <w:rPr>
          <w:sz w:val="20"/>
          <w:szCs w:val="18"/>
        </w:rPr>
        <w:t>In coverage</w:t>
      </w:r>
    </w:p>
    <w:p w14:paraId="7F67E1C7" w14:textId="664AA074" w:rsidR="00A075BF" w:rsidRDefault="00A075BF">
      <w:pPr>
        <w:pStyle w:val="B-Body"/>
        <w:numPr>
          <w:ilvl w:val="0"/>
          <w:numId w:val="6"/>
        </w:numPr>
        <w:spacing w:line="276" w:lineRule="auto"/>
        <w:jc w:val="both"/>
        <w:rPr>
          <w:sz w:val="20"/>
          <w:szCs w:val="18"/>
        </w:rPr>
      </w:pPr>
      <w:r>
        <w:rPr>
          <w:sz w:val="20"/>
          <w:szCs w:val="18"/>
        </w:rPr>
        <w:t>Out of coverage</w:t>
      </w:r>
    </w:p>
    <w:p w14:paraId="57FA69EA" w14:textId="4A7362B8" w:rsidR="00A075BF" w:rsidRDefault="00A075BF" w:rsidP="00A075BF">
      <w:pPr>
        <w:pStyle w:val="B-Body"/>
        <w:spacing w:line="276" w:lineRule="auto"/>
        <w:ind w:left="0"/>
        <w:jc w:val="both"/>
        <w:rPr>
          <w:sz w:val="20"/>
          <w:szCs w:val="18"/>
        </w:rPr>
      </w:pPr>
    </w:p>
    <w:p w14:paraId="479F19DD" w14:textId="48E7F294" w:rsidR="009D7407" w:rsidRPr="009D7407" w:rsidRDefault="009D7407" w:rsidP="009D7407">
      <w:pPr>
        <w:pStyle w:val="Proposal"/>
        <w:spacing w:line="276" w:lineRule="auto"/>
        <w:ind w:left="0" w:firstLine="0"/>
      </w:pPr>
      <w:bookmarkStart w:id="54" w:name="_Toc127270672"/>
      <w:bookmarkStart w:id="55" w:name="_Toc127274498"/>
      <w:bookmarkStart w:id="56" w:name="_Toc127274763"/>
      <w:bookmarkStart w:id="57" w:name="_Toc127275163"/>
      <w:bookmarkStart w:id="58" w:name="_Toc127450947"/>
      <w:bookmarkStart w:id="59" w:name="_Toc127451122"/>
      <w:bookmarkStart w:id="60" w:name="_Toc127465943"/>
      <w:bookmarkStart w:id="61" w:name="_Toc127466064"/>
      <w:r w:rsidRPr="009D7407">
        <w:t>Both in-coverage and out-of-coverage scenarios are support</w:t>
      </w:r>
      <w:r w:rsidR="00FC1739">
        <w:t>ed</w:t>
      </w:r>
      <w:r w:rsidRPr="009D7407">
        <w:t xml:space="preserve"> for BRID</w:t>
      </w:r>
      <w:r w:rsidR="00FC1739">
        <w:t xml:space="preserve"> broadcast using PC5</w:t>
      </w:r>
      <w:r w:rsidRPr="009D7407">
        <w:t>.</w:t>
      </w:r>
      <w:bookmarkEnd w:id="54"/>
      <w:bookmarkEnd w:id="55"/>
      <w:bookmarkEnd w:id="56"/>
      <w:bookmarkEnd w:id="57"/>
      <w:bookmarkEnd w:id="58"/>
      <w:bookmarkEnd w:id="59"/>
      <w:bookmarkEnd w:id="60"/>
      <w:bookmarkEnd w:id="61"/>
    </w:p>
    <w:p w14:paraId="49D5DC8B" w14:textId="77777777" w:rsidR="002C1A80" w:rsidRPr="002E4B89" w:rsidRDefault="002C1A80" w:rsidP="002E4B89">
      <w:pPr>
        <w:pStyle w:val="Heading2"/>
        <w:spacing w:line="276" w:lineRule="auto"/>
        <w:rPr>
          <w:i w:val="0"/>
        </w:rPr>
      </w:pPr>
      <w:r w:rsidRPr="002E4B89">
        <w:rPr>
          <w:i w:val="0"/>
        </w:rPr>
        <w:t>BRID message size</w:t>
      </w:r>
    </w:p>
    <w:p w14:paraId="2C7AADD1" w14:textId="231C734D" w:rsidR="002C1A80" w:rsidRDefault="002C1A80" w:rsidP="002C1A80">
      <w:pPr>
        <w:pStyle w:val="B-Body"/>
        <w:spacing w:line="276" w:lineRule="auto"/>
        <w:ind w:left="0"/>
        <w:jc w:val="both"/>
        <w:rPr>
          <w:sz w:val="20"/>
          <w:szCs w:val="18"/>
        </w:rPr>
      </w:pPr>
      <w:r>
        <w:rPr>
          <w:sz w:val="20"/>
          <w:szCs w:val="18"/>
        </w:rPr>
        <w:t xml:space="preserve">Following is from Section IX of </w:t>
      </w:r>
      <w:r w:rsidR="001F776C">
        <w:rPr>
          <w:sz w:val="20"/>
          <w:szCs w:val="18"/>
        </w:rPr>
        <w:t xml:space="preserve">FAA final rules </w:t>
      </w:r>
      <w:r>
        <w:rPr>
          <w:sz w:val="20"/>
          <w:szCs w:val="18"/>
        </w:rPr>
        <w:t>[2]:</w:t>
      </w:r>
    </w:p>
    <w:p w14:paraId="796B0549" w14:textId="77777777" w:rsidR="002C1A80" w:rsidRPr="001F776C" w:rsidRDefault="002C1A80" w:rsidP="002C1A80">
      <w:pPr>
        <w:pStyle w:val="B-Body"/>
        <w:spacing w:line="276" w:lineRule="auto"/>
        <w:jc w:val="both"/>
        <w:rPr>
          <w:i/>
          <w:iCs/>
          <w:sz w:val="20"/>
          <w:szCs w:val="18"/>
        </w:rPr>
      </w:pPr>
      <w:r w:rsidRPr="001F776C">
        <w:rPr>
          <w:i/>
          <w:iCs/>
          <w:sz w:val="20"/>
          <w:szCs w:val="18"/>
        </w:rPr>
        <w:t>A remote identification broadcast module must broadcast the following message elements: A unique identifier (the serial number assigned to the remote identification broadcast module); an indication of the unmanned aircraft latitude, longitude, and geometric altitude; an indication of the unmanned aircraft take-off location latitude, longitude, and geometric altitude; an indication of the unmanned aircraft velocity; and a time mark.</w:t>
      </w:r>
    </w:p>
    <w:p w14:paraId="0BD34FC3" w14:textId="77777777" w:rsidR="001F776C" w:rsidRDefault="002C1A80" w:rsidP="002C1A80">
      <w:pPr>
        <w:pStyle w:val="B-Body"/>
        <w:spacing w:line="276" w:lineRule="auto"/>
        <w:ind w:left="0"/>
        <w:jc w:val="both"/>
        <w:rPr>
          <w:sz w:val="20"/>
          <w:szCs w:val="18"/>
        </w:rPr>
      </w:pPr>
      <w:r>
        <w:rPr>
          <w:sz w:val="20"/>
          <w:szCs w:val="18"/>
        </w:rPr>
        <w:t>As seen above, FAA does not touch on the size of the</w:t>
      </w:r>
      <w:r w:rsidR="001F776C">
        <w:rPr>
          <w:sz w:val="20"/>
          <w:szCs w:val="18"/>
        </w:rPr>
        <w:t xml:space="preserve"> BRID</w:t>
      </w:r>
      <w:r>
        <w:rPr>
          <w:sz w:val="20"/>
          <w:szCs w:val="18"/>
        </w:rPr>
        <w:t xml:space="preserve"> message</w:t>
      </w:r>
      <w:r w:rsidR="001F776C">
        <w:rPr>
          <w:sz w:val="20"/>
          <w:szCs w:val="18"/>
        </w:rPr>
        <w:t xml:space="preserve"> but only describes about the content. </w:t>
      </w:r>
    </w:p>
    <w:p w14:paraId="19B6C3F9" w14:textId="6B1BB8EF" w:rsidR="002C1A80" w:rsidRDefault="001F776C" w:rsidP="002C1A80">
      <w:pPr>
        <w:pStyle w:val="B-Body"/>
        <w:spacing w:line="276" w:lineRule="auto"/>
        <w:ind w:left="0"/>
        <w:jc w:val="both"/>
        <w:rPr>
          <w:sz w:val="20"/>
          <w:szCs w:val="18"/>
        </w:rPr>
      </w:pPr>
      <w:r>
        <w:rPr>
          <w:sz w:val="20"/>
          <w:szCs w:val="18"/>
        </w:rPr>
        <w:t xml:space="preserve">A </w:t>
      </w:r>
      <w:r w:rsidR="002C1A80">
        <w:rPr>
          <w:sz w:val="20"/>
          <w:szCs w:val="18"/>
        </w:rPr>
        <w:t>relevant specification</w:t>
      </w:r>
      <w:r>
        <w:rPr>
          <w:sz w:val="20"/>
          <w:szCs w:val="18"/>
        </w:rPr>
        <w:t xml:space="preserve"> reference</w:t>
      </w:r>
      <w:r w:rsidR="002C1A80">
        <w:rPr>
          <w:sz w:val="20"/>
          <w:szCs w:val="18"/>
        </w:rPr>
        <w:t xml:space="preserve"> for message size </w:t>
      </w:r>
      <w:r>
        <w:rPr>
          <w:sz w:val="20"/>
          <w:szCs w:val="18"/>
        </w:rPr>
        <w:t>is</w:t>
      </w:r>
      <w:r w:rsidR="002C1A80">
        <w:rPr>
          <w:sz w:val="20"/>
          <w:szCs w:val="18"/>
        </w:rPr>
        <w:t xml:space="preserve"> ASTM F3411-19 [</w:t>
      </w:r>
      <w:r w:rsidR="001649F6">
        <w:rPr>
          <w:sz w:val="20"/>
          <w:szCs w:val="18"/>
        </w:rPr>
        <w:t>3</w:t>
      </w:r>
      <w:r w:rsidR="002C1A80">
        <w:rPr>
          <w:sz w:val="20"/>
          <w:szCs w:val="18"/>
        </w:rPr>
        <w:t xml:space="preserve">]. The standard specifies that a BRID packet may include one or more sub-messages each of size 24 bytes distinguished by their one-byte header. The types of sub-messages </w:t>
      </w:r>
      <w:r>
        <w:rPr>
          <w:sz w:val="20"/>
          <w:szCs w:val="18"/>
        </w:rPr>
        <w:t>are</w:t>
      </w:r>
      <w:r w:rsidR="002C1A80">
        <w:rPr>
          <w:sz w:val="20"/>
          <w:szCs w:val="18"/>
        </w:rPr>
        <w:t xml:space="preserve"> summarized in the following table: </w:t>
      </w:r>
    </w:p>
    <w:tbl>
      <w:tblPr>
        <w:tblStyle w:val="TableGrid"/>
        <w:tblW w:w="9712" w:type="dxa"/>
        <w:tblLook w:val="04A0" w:firstRow="1" w:lastRow="0" w:firstColumn="1" w:lastColumn="0" w:noHBand="0" w:noVBand="1"/>
      </w:tblPr>
      <w:tblGrid>
        <w:gridCol w:w="1885"/>
        <w:gridCol w:w="3698"/>
        <w:gridCol w:w="1841"/>
        <w:gridCol w:w="2288"/>
      </w:tblGrid>
      <w:tr w:rsidR="002C1A80" w:rsidRPr="00D63CA0" w14:paraId="72040AD9" w14:textId="77777777" w:rsidTr="006671CB">
        <w:tc>
          <w:tcPr>
            <w:tcW w:w="1885" w:type="dxa"/>
          </w:tcPr>
          <w:p w14:paraId="1388E414" w14:textId="77777777" w:rsidR="002C1A80" w:rsidRDefault="002C1A80" w:rsidP="006671CB">
            <w:pPr>
              <w:pStyle w:val="B-Body"/>
              <w:spacing w:line="276" w:lineRule="auto"/>
              <w:ind w:left="0"/>
              <w:jc w:val="both"/>
              <w:rPr>
                <w:b/>
                <w:bCs/>
                <w:sz w:val="20"/>
                <w:szCs w:val="18"/>
              </w:rPr>
            </w:pPr>
            <w:r w:rsidRPr="00D63CA0">
              <w:rPr>
                <w:b/>
                <w:bCs/>
                <w:sz w:val="20"/>
                <w:szCs w:val="18"/>
              </w:rPr>
              <w:t>Msg Name</w:t>
            </w:r>
            <w:r>
              <w:rPr>
                <w:b/>
                <w:bCs/>
                <w:sz w:val="20"/>
                <w:szCs w:val="18"/>
              </w:rPr>
              <w:t xml:space="preserve">/ </w:t>
            </w:r>
          </w:p>
          <w:p w14:paraId="05A284B9" w14:textId="77777777" w:rsidR="002C1A80" w:rsidRPr="00D63CA0" w:rsidRDefault="002C1A80" w:rsidP="006671CB">
            <w:pPr>
              <w:pStyle w:val="B-Body"/>
              <w:spacing w:line="276" w:lineRule="auto"/>
              <w:ind w:left="0"/>
              <w:jc w:val="both"/>
              <w:rPr>
                <w:b/>
                <w:bCs/>
                <w:sz w:val="20"/>
                <w:szCs w:val="18"/>
              </w:rPr>
            </w:pPr>
            <w:r>
              <w:rPr>
                <w:b/>
                <w:bCs/>
                <w:sz w:val="20"/>
                <w:szCs w:val="18"/>
              </w:rPr>
              <w:t>Identifier</w:t>
            </w:r>
          </w:p>
        </w:tc>
        <w:tc>
          <w:tcPr>
            <w:tcW w:w="3698" w:type="dxa"/>
          </w:tcPr>
          <w:p w14:paraId="46CA5C30" w14:textId="77777777" w:rsidR="002C1A80" w:rsidRPr="00D63CA0" w:rsidRDefault="002C1A80" w:rsidP="006671CB">
            <w:pPr>
              <w:pStyle w:val="B-Body"/>
              <w:spacing w:line="276" w:lineRule="auto"/>
              <w:ind w:left="0"/>
              <w:jc w:val="both"/>
              <w:rPr>
                <w:b/>
                <w:bCs/>
                <w:sz w:val="20"/>
                <w:szCs w:val="18"/>
              </w:rPr>
            </w:pPr>
            <w:r w:rsidRPr="00D63CA0">
              <w:rPr>
                <w:b/>
                <w:bCs/>
                <w:sz w:val="20"/>
                <w:szCs w:val="18"/>
              </w:rPr>
              <w:t>Content</w:t>
            </w:r>
          </w:p>
        </w:tc>
        <w:tc>
          <w:tcPr>
            <w:tcW w:w="1841" w:type="dxa"/>
          </w:tcPr>
          <w:p w14:paraId="5C3F7301" w14:textId="77777777" w:rsidR="002C1A80" w:rsidRPr="00D63CA0" w:rsidRDefault="002C1A80" w:rsidP="006671CB">
            <w:pPr>
              <w:pStyle w:val="B-Body"/>
              <w:spacing w:line="276" w:lineRule="auto"/>
              <w:ind w:left="0"/>
              <w:jc w:val="both"/>
              <w:rPr>
                <w:b/>
                <w:bCs/>
                <w:sz w:val="20"/>
                <w:szCs w:val="18"/>
              </w:rPr>
            </w:pPr>
            <w:r w:rsidRPr="00D63CA0">
              <w:rPr>
                <w:b/>
                <w:bCs/>
                <w:sz w:val="20"/>
                <w:szCs w:val="18"/>
              </w:rPr>
              <w:t>Size (including 1 Byte header)</w:t>
            </w:r>
          </w:p>
        </w:tc>
        <w:tc>
          <w:tcPr>
            <w:tcW w:w="2288" w:type="dxa"/>
          </w:tcPr>
          <w:p w14:paraId="092BD7D7" w14:textId="77777777" w:rsidR="002C1A80" w:rsidRPr="00D63CA0" w:rsidRDefault="002C1A80" w:rsidP="006671CB">
            <w:pPr>
              <w:pStyle w:val="B-Body"/>
              <w:spacing w:line="276" w:lineRule="auto"/>
              <w:ind w:left="0"/>
              <w:jc w:val="both"/>
              <w:rPr>
                <w:b/>
                <w:bCs/>
                <w:sz w:val="20"/>
                <w:szCs w:val="18"/>
              </w:rPr>
            </w:pPr>
            <w:r w:rsidRPr="00D63CA0">
              <w:rPr>
                <w:b/>
                <w:bCs/>
                <w:sz w:val="20"/>
                <w:szCs w:val="18"/>
              </w:rPr>
              <w:t>Note</w:t>
            </w:r>
          </w:p>
        </w:tc>
      </w:tr>
      <w:tr w:rsidR="002C1A80" w14:paraId="5042AED1" w14:textId="77777777" w:rsidTr="006671CB">
        <w:tc>
          <w:tcPr>
            <w:tcW w:w="1885" w:type="dxa"/>
          </w:tcPr>
          <w:p w14:paraId="20212C6E" w14:textId="77777777" w:rsidR="002C1A80" w:rsidRDefault="002C1A80" w:rsidP="006671CB">
            <w:pPr>
              <w:pStyle w:val="B-Body"/>
              <w:spacing w:line="276" w:lineRule="auto"/>
              <w:ind w:left="0"/>
              <w:jc w:val="both"/>
              <w:rPr>
                <w:sz w:val="20"/>
                <w:szCs w:val="18"/>
              </w:rPr>
            </w:pPr>
            <w:r>
              <w:rPr>
                <w:sz w:val="20"/>
                <w:szCs w:val="18"/>
              </w:rPr>
              <w:t>Basic ID msg</w:t>
            </w:r>
          </w:p>
        </w:tc>
        <w:tc>
          <w:tcPr>
            <w:tcW w:w="3698" w:type="dxa"/>
          </w:tcPr>
          <w:p w14:paraId="33B24CB5" w14:textId="77777777" w:rsidR="002C1A80" w:rsidRDefault="002C1A80" w:rsidP="006671CB">
            <w:pPr>
              <w:pStyle w:val="B-Body"/>
              <w:spacing w:line="276" w:lineRule="auto"/>
              <w:ind w:left="0"/>
              <w:jc w:val="both"/>
              <w:rPr>
                <w:sz w:val="20"/>
                <w:szCs w:val="18"/>
              </w:rPr>
            </w:pPr>
            <w:r>
              <w:rPr>
                <w:sz w:val="20"/>
                <w:szCs w:val="18"/>
              </w:rPr>
              <w:t>ID type, UAV type, UAS ID</w:t>
            </w:r>
          </w:p>
        </w:tc>
        <w:tc>
          <w:tcPr>
            <w:tcW w:w="1841" w:type="dxa"/>
          </w:tcPr>
          <w:p w14:paraId="5A357FF0" w14:textId="77777777" w:rsidR="002C1A80" w:rsidRDefault="002C1A80" w:rsidP="006671CB">
            <w:pPr>
              <w:pStyle w:val="B-Body"/>
              <w:spacing w:line="276" w:lineRule="auto"/>
              <w:ind w:left="0"/>
              <w:jc w:val="both"/>
              <w:rPr>
                <w:sz w:val="20"/>
                <w:szCs w:val="18"/>
              </w:rPr>
            </w:pPr>
            <w:r>
              <w:rPr>
                <w:sz w:val="20"/>
                <w:szCs w:val="18"/>
              </w:rPr>
              <w:t>25 bytes</w:t>
            </w:r>
          </w:p>
        </w:tc>
        <w:tc>
          <w:tcPr>
            <w:tcW w:w="2288" w:type="dxa"/>
          </w:tcPr>
          <w:p w14:paraId="5179FF44" w14:textId="77777777" w:rsidR="002C1A80" w:rsidRDefault="002C1A80" w:rsidP="006671CB">
            <w:pPr>
              <w:pStyle w:val="B-Body"/>
              <w:spacing w:line="276" w:lineRule="auto"/>
              <w:ind w:left="0"/>
              <w:jc w:val="both"/>
              <w:rPr>
                <w:sz w:val="20"/>
                <w:szCs w:val="18"/>
              </w:rPr>
            </w:pPr>
            <w:r>
              <w:rPr>
                <w:sz w:val="20"/>
                <w:szCs w:val="18"/>
              </w:rPr>
              <w:t>16 different UAV types (4 bits)</w:t>
            </w:r>
          </w:p>
        </w:tc>
      </w:tr>
      <w:tr w:rsidR="002C1A80" w14:paraId="30CD2419" w14:textId="77777777" w:rsidTr="006671CB">
        <w:tc>
          <w:tcPr>
            <w:tcW w:w="1885" w:type="dxa"/>
          </w:tcPr>
          <w:p w14:paraId="29395CF9" w14:textId="77777777" w:rsidR="002C1A80" w:rsidRDefault="002C1A80" w:rsidP="006671CB">
            <w:pPr>
              <w:pStyle w:val="B-Body"/>
              <w:spacing w:line="276" w:lineRule="auto"/>
              <w:ind w:left="0"/>
              <w:jc w:val="both"/>
              <w:rPr>
                <w:sz w:val="20"/>
                <w:szCs w:val="18"/>
              </w:rPr>
            </w:pPr>
            <w:r>
              <w:rPr>
                <w:sz w:val="20"/>
                <w:szCs w:val="18"/>
              </w:rPr>
              <w:t>Location/Vector msg</w:t>
            </w:r>
          </w:p>
        </w:tc>
        <w:tc>
          <w:tcPr>
            <w:tcW w:w="3698" w:type="dxa"/>
          </w:tcPr>
          <w:p w14:paraId="18B07628" w14:textId="77777777" w:rsidR="002C1A80" w:rsidRDefault="002C1A80" w:rsidP="006671CB">
            <w:pPr>
              <w:pStyle w:val="B-Body"/>
              <w:spacing w:line="276" w:lineRule="auto"/>
              <w:ind w:left="0"/>
              <w:jc w:val="both"/>
              <w:rPr>
                <w:sz w:val="20"/>
                <w:szCs w:val="18"/>
              </w:rPr>
            </w:pPr>
            <w:r>
              <w:rPr>
                <w:sz w:val="20"/>
                <w:szCs w:val="18"/>
              </w:rPr>
              <w:t xml:space="preserve">Operational status (ground, airborne etc.), flags, direction, speed, vertical speed, Lat, Long, Pressure, Geodetic Alt, height, </w:t>
            </w:r>
            <w:proofErr w:type="spellStart"/>
            <w:r>
              <w:rPr>
                <w:sz w:val="20"/>
                <w:szCs w:val="18"/>
              </w:rPr>
              <w:t>Hor</w:t>
            </w:r>
            <w:proofErr w:type="spellEnd"/>
            <w:r>
              <w:rPr>
                <w:sz w:val="20"/>
                <w:szCs w:val="18"/>
              </w:rPr>
              <w:t>/</w:t>
            </w:r>
            <w:proofErr w:type="spellStart"/>
            <w:r>
              <w:rPr>
                <w:sz w:val="20"/>
                <w:szCs w:val="18"/>
              </w:rPr>
              <w:t>ver</w:t>
            </w:r>
            <w:proofErr w:type="spellEnd"/>
            <w:r>
              <w:rPr>
                <w:sz w:val="20"/>
                <w:szCs w:val="18"/>
              </w:rPr>
              <w:t xml:space="preserve"> accuracy, </w:t>
            </w:r>
            <w:proofErr w:type="spellStart"/>
            <w:r>
              <w:rPr>
                <w:sz w:val="20"/>
                <w:szCs w:val="18"/>
              </w:rPr>
              <w:t>Baro</w:t>
            </w:r>
            <w:proofErr w:type="spellEnd"/>
            <w:r>
              <w:rPr>
                <w:sz w:val="20"/>
                <w:szCs w:val="18"/>
              </w:rPr>
              <w:t xml:space="preserve"> alt accuracy, speed accuracy, timestamp, timestamp accuracy</w:t>
            </w:r>
          </w:p>
        </w:tc>
        <w:tc>
          <w:tcPr>
            <w:tcW w:w="1841" w:type="dxa"/>
          </w:tcPr>
          <w:p w14:paraId="44B18AC3" w14:textId="77777777" w:rsidR="002C1A80" w:rsidRDefault="002C1A80" w:rsidP="006671CB">
            <w:pPr>
              <w:pStyle w:val="B-Body"/>
              <w:spacing w:line="276" w:lineRule="auto"/>
              <w:ind w:left="0"/>
              <w:jc w:val="both"/>
              <w:rPr>
                <w:sz w:val="20"/>
                <w:szCs w:val="18"/>
              </w:rPr>
            </w:pPr>
            <w:r>
              <w:rPr>
                <w:sz w:val="20"/>
                <w:szCs w:val="18"/>
              </w:rPr>
              <w:t>25 bytes</w:t>
            </w:r>
          </w:p>
        </w:tc>
        <w:tc>
          <w:tcPr>
            <w:tcW w:w="2288" w:type="dxa"/>
          </w:tcPr>
          <w:p w14:paraId="6A253773" w14:textId="77777777" w:rsidR="002C1A80" w:rsidRDefault="002C1A80" w:rsidP="006671CB">
            <w:pPr>
              <w:pStyle w:val="B-Body"/>
              <w:spacing w:line="276" w:lineRule="auto"/>
              <w:ind w:left="0"/>
              <w:jc w:val="both"/>
              <w:rPr>
                <w:sz w:val="20"/>
                <w:szCs w:val="18"/>
              </w:rPr>
            </w:pPr>
          </w:p>
        </w:tc>
      </w:tr>
      <w:tr w:rsidR="002C1A80" w14:paraId="14A85308" w14:textId="77777777" w:rsidTr="006671CB">
        <w:tc>
          <w:tcPr>
            <w:tcW w:w="1885" w:type="dxa"/>
          </w:tcPr>
          <w:p w14:paraId="48EEAD72" w14:textId="77777777" w:rsidR="002C1A80" w:rsidRDefault="002C1A80" w:rsidP="006671CB">
            <w:pPr>
              <w:pStyle w:val="B-Body"/>
              <w:spacing w:line="276" w:lineRule="auto"/>
              <w:ind w:left="0"/>
              <w:jc w:val="both"/>
              <w:rPr>
                <w:sz w:val="20"/>
                <w:szCs w:val="18"/>
              </w:rPr>
            </w:pPr>
            <w:r>
              <w:rPr>
                <w:sz w:val="20"/>
                <w:szCs w:val="18"/>
              </w:rPr>
              <w:t>Authentication msg</w:t>
            </w:r>
          </w:p>
        </w:tc>
        <w:tc>
          <w:tcPr>
            <w:tcW w:w="3698" w:type="dxa"/>
          </w:tcPr>
          <w:p w14:paraId="0780CA81" w14:textId="77777777" w:rsidR="002C1A80" w:rsidRDefault="002C1A80" w:rsidP="006671CB">
            <w:pPr>
              <w:pStyle w:val="B-Body"/>
              <w:spacing w:line="276" w:lineRule="auto"/>
              <w:ind w:left="0"/>
              <w:jc w:val="both"/>
              <w:rPr>
                <w:sz w:val="20"/>
                <w:szCs w:val="18"/>
              </w:rPr>
            </w:pPr>
            <w:r>
              <w:rPr>
                <w:sz w:val="20"/>
                <w:szCs w:val="18"/>
              </w:rPr>
              <w:t>Auth Type, page num, page count, length, timestamp, auth data/signature</w:t>
            </w:r>
          </w:p>
        </w:tc>
        <w:tc>
          <w:tcPr>
            <w:tcW w:w="1841" w:type="dxa"/>
          </w:tcPr>
          <w:p w14:paraId="72E57367" w14:textId="77777777" w:rsidR="002C1A80" w:rsidRDefault="002C1A80" w:rsidP="006671CB">
            <w:pPr>
              <w:pStyle w:val="B-Body"/>
              <w:spacing w:line="276" w:lineRule="auto"/>
              <w:ind w:left="0"/>
              <w:jc w:val="both"/>
              <w:rPr>
                <w:sz w:val="20"/>
                <w:szCs w:val="18"/>
              </w:rPr>
            </w:pPr>
            <w:r>
              <w:rPr>
                <w:sz w:val="20"/>
                <w:szCs w:val="18"/>
              </w:rPr>
              <w:t xml:space="preserve">Each page 25 bytes, </w:t>
            </w:r>
            <w:proofErr w:type="spellStart"/>
            <w:r>
              <w:rPr>
                <w:sz w:val="20"/>
                <w:szCs w:val="18"/>
              </w:rPr>
              <w:t>Upto</w:t>
            </w:r>
            <w:proofErr w:type="spellEnd"/>
            <w:r>
              <w:rPr>
                <w:sz w:val="20"/>
                <w:szCs w:val="18"/>
              </w:rPr>
              <w:t xml:space="preserve"> 5 pages</w:t>
            </w:r>
          </w:p>
        </w:tc>
        <w:tc>
          <w:tcPr>
            <w:tcW w:w="2288" w:type="dxa"/>
          </w:tcPr>
          <w:p w14:paraId="67892DA0" w14:textId="77777777" w:rsidR="002C1A80" w:rsidRDefault="002C1A80" w:rsidP="006671CB">
            <w:pPr>
              <w:pStyle w:val="B-Body"/>
              <w:spacing w:line="276" w:lineRule="auto"/>
              <w:ind w:left="0"/>
              <w:jc w:val="both"/>
              <w:rPr>
                <w:sz w:val="20"/>
                <w:szCs w:val="18"/>
              </w:rPr>
            </w:pPr>
            <w:r>
              <w:rPr>
                <w:sz w:val="20"/>
                <w:szCs w:val="18"/>
              </w:rPr>
              <w:t>Optional unless required by location jurisdiction</w:t>
            </w:r>
          </w:p>
        </w:tc>
      </w:tr>
      <w:tr w:rsidR="002C1A80" w14:paraId="6FE1BE24" w14:textId="77777777" w:rsidTr="006671CB">
        <w:tc>
          <w:tcPr>
            <w:tcW w:w="1885" w:type="dxa"/>
          </w:tcPr>
          <w:p w14:paraId="18860FB5" w14:textId="77777777" w:rsidR="002C1A80" w:rsidRDefault="002C1A80" w:rsidP="006671CB">
            <w:pPr>
              <w:pStyle w:val="B-Body"/>
              <w:spacing w:line="276" w:lineRule="auto"/>
              <w:ind w:left="0"/>
              <w:jc w:val="both"/>
              <w:rPr>
                <w:sz w:val="20"/>
                <w:szCs w:val="18"/>
              </w:rPr>
            </w:pPr>
            <w:r>
              <w:rPr>
                <w:sz w:val="20"/>
                <w:szCs w:val="18"/>
              </w:rPr>
              <w:t>Self-ID msg</w:t>
            </w:r>
          </w:p>
        </w:tc>
        <w:tc>
          <w:tcPr>
            <w:tcW w:w="3698" w:type="dxa"/>
          </w:tcPr>
          <w:p w14:paraId="6A155643" w14:textId="77777777" w:rsidR="002C1A80" w:rsidRDefault="002C1A80" w:rsidP="006671CB">
            <w:pPr>
              <w:pStyle w:val="B-Body"/>
              <w:spacing w:line="276" w:lineRule="auto"/>
              <w:ind w:left="0"/>
              <w:jc w:val="both"/>
              <w:rPr>
                <w:sz w:val="20"/>
                <w:szCs w:val="18"/>
              </w:rPr>
            </w:pPr>
            <w:r>
              <w:rPr>
                <w:sz w:val="20"/>
                <w:szCs w:val="18"/>
              </w:rPr>
              <w:t>Operator (remote pilot) identity/purpose in ASCII text</w:t>
            </w:r>
          </w:p>
        </w:tc>
        <w:tc>
          <w:tcPr>
            <w:tcW w:w="1841" w:type="dxa"/>
          </w:tcPr>
          <w:p w14:paraId="4F9B3B6E" w14:textId="77777777" w:rsidR="002C1A80" w:rsidRDefault="002C1A80" w:rsidP="006671CB">
            <w:pPr>
              <w:pStyle w:val="B-Body"/>
              <w:spacing w:line="276" w:lineRule="auto"/>
              <w:ind w:left="0"/>
              <w:jc w:val="both"/>
              <w:rPr>
                <w:sz w:val="20"/>
                <w:szCs w:val="18"/>
              </w:rPr>
            </w:pPr>
            <w:r>
              <w:rPr>
                <w:sz w:val="20"/>
                <w:szCs w:val="18"/>
              </w:rPr>
              <w:t>25 bytes</w:t>
            </w:r>
          </w:p>
        </w:tc>
        <w:tc>
          <w:tcPr>
            <w:tcW w:w="2288" w:type="dxa"/>
          </w:tcPr>
          <w:p w14:paraId="1143C4CE" w14:textId="77777777" w:rsidR="002C1A80" w:rsidRDefault="002C1A80" w:rsidP="006671CB">
            <w:pPr>
              <w:pStyle w:val="B-Body"/>
              <w:spacing w:line="276" w:lineRule="auto"/>
              <w:ind w:left="0"/>
              <w:jc w:val="both"/>
              <w:rPr>
                <w:sz w:val="20"/>
                <w:szCs w:val="18"/>
              </w:rPr>
            </w:pPr>
            <w:r>
              <w:rPr>
                <w:sz w:val="20"/>
                <w:szCs w:val="18"/>
              </w:rPr>
              <w:t>Optional unless required by location jurisdiction</w:t>
            </w:r>
          </w:p>
        </w:tc>
      </w:tr>
      <w:tr w:rsidR="002C1A80" w14:paraId="09252079" w14:textId="77777777" w:rsidTr="006671CB">
        <w:tc>
          <w:tcPr>
            <w:tcW w:w="1885" w:type="dxa"/>
          </w:tcPr>
          <w:p w14:paraId="42486AD5" w14:textId="77777777" w:rsidR="002C1A80" w:rsidRDefault="002C1A80" w:rsidP="006671CB">
            <w:pPr>
              <w:pStyle w:val="B-Body"/>
              <w:spacing w:line="276" w:lineRule="auto"/>
              <w:ind w:left="0"/>
              <w:jc w:val="both"/>
              <w:rPr>
                <w:sz w:val="20"/>
                <w:szCs w:val="18"/>
              </w:rPr>
            </w:pPr>
            <w:r>
              <w:rPr>
                <w:sz w:val="20"/>
                <w:szCs w:val="18"/>
              </w:rPr>
              <w:t>System msg</w:t>
            </w:r>
          </w:p>
        </w:tc>
        <w:tc>
          <w:tcPr>
            <w:tcW w:w="3698" w:type="dxa"/>
          </w:tcPr>
          <w:p w14:paraId="6F373BAD" w14:textId="77777777" w:rsidR="002C1A80" w:rsidRDefault="002C1A80" w:rsidP="006671CB">
            <w:pPr>
              <w:pStyle w:val="B-Body"/>
              <w:spacing w:line="276" w:lineRule="auto"/>
              <w:ind w:left="0"/>
              <w:jc w:val="both"/>
              <w:rPr>
                <w:sz w:val="20"/>
                <w:szCs w:val="18"/>
              </w:rPr>
            </w:pPr>
            <w:r>
              <w:rPr>
                <w:sz w:val="20"/>
                <w:szCs w:val="18"/>
              </w:rPr>
              <w:t xml:space="preserve">Flags, remote pilot </w:t>
            </w:r>
            <w:proofErr w:type="spellStart"/>
            <w:r>
              <w:rPr>
                <w:sz w:val="20"/>
                <w:szCs w:val="18"/>
              </w:rPr>
              <w:t>lat</w:t>
            </w:r>
            <w:proofErr w:type="spellEnd"/>
            <w:r>
              <w:rPr>
                <w:sz w:val="20"/>
                <w:szCs w:val="18"/>
              </w:rPr>
              <w:t>/long, num# of UAV in area (count), area radius, area ceiling, area floor</w:t>
            </w:r>
          </w:p>
        </w:tc>
        <w:tc>
          <w:tcPr>
            <w:tcW w:w="1841" w:type="dxa"/>
          </w:tcPr>
          <w:p w14:paraId="34F954EF" w14:textId="77777777" w:rsidR="002C1A80" w:rsidRDefault="002C1A80" w:rsidP="006671CB">
            <w:pPr>
              <w:pStyle w:val="B-Body"/>
              <w:spacing w:line="276" w:lineRule="auto"/>
              <w:ind w:left="0"/>
              <w:jc w:val="both"/>
              <w:rPr>
                <w:sz w:val="20"/>
                <w:szCs w:val="18"/>
              </w:rPr>
            </w:pPr>
            <w:r>
              <w:rPr>
                <w:sz w:val="20"/>
                <w:szCs w:val="18"/>
              </w:rPr>
              <w:t>25 bytes</w:t>
            </w:r>
          </w:p>
        </w:tc>
        <w:tc>
          <w:tcPr>
            <w:tcW w:w="2288" w:type="dxa"/>
          </w:tcPr>
          <w:p w14:paraId="5C3C1CAE" w14:textId="77777777" w:rsidR="002C1A80" w:rsidRDefault="002C1A80" w:rsidP="006671CB">
            <w:pPr>
              <w:pStyle w:val="B-Body"/>
              <w:spacing w:line="276" w:lineRule="auto"/>
              <w:ind w:left="0"/>
              <w:jc w:val="both"/>
              <w:rPr>
                <w:sz w:val="20"/>
                <w:szCs w:val="18"/>
              </w:rPr>
            </w:pPr>
            <w:r>
              <w:rPr>
                <w:sz w:val="20"/>
                <w:szCs w:val="18"/>
              </w:rPr>
              <w:t>Optional unless required by location jurisdiction</w:t>
            </w:r>
          </w:p>
        </w:tc>
      </w:tr>
      <w:tr w:rsidR="002C1A80" w14:paraId="667E71A5" w14:textId="77777777" w:rsidTr="006671CB">
        <w:tc>
          <w:tcPr>
            <w:tcW w:w="1885" w:type="dxa"/>
          </w:tcPr>
          <w:p w14:paraId="705B6C97" w14:textId="77777777" w:rsidR="002C1A80" w:rsidRDefault="002C1A80" w:rsidP="006671CB">
            <w:pPr>
              <w:pStyle w:val="B-Body"/>
              <w:spacing w:line="276" w:lineRule="auto"/>
              <w:ind w:left="0"/>
              <w:jc w:val="both"/>
              <w:rPr>
                <w:sz w:val="20"/>
                <w:szCs w:val="18"/>
              </w:rPr>
            </w:pPr>
            <w:r>
              <w:rPr>
                <w:sz w:val="20"/>
                <w:szCs w:val="18"/>
              </w:rPr>
              <w:t>Operator msg</w:t>
            </w:r>
          </w:p>
        </w:tc>
        <w:tc>
          <w:tcPr>
            <w:tcW w:w="3698" w:type="dxa"/>
          </w:tcPr>
          <w:p w14:paraId="7E61C441" w14:textId="77777777" w:rsidR="002C1A80" w:rsidRDefault="002C1A80" w:rsidP="006671CB">
            <w:pPr>
              <w:pStyle w:val="B-Body"/>
              <w:spacing w:line="276" w:lineRule="auto"/>
              <w:ind w:left="0"/>
              <w:jc w:val="both"/>
              <w:rPr>
                <w:sz w:val="20"/>
                <w:szCs w:val="18"/>
              </w:rPr>
            </w:pPr>
            <w:r>
              <w:rPr>
                <w:sz w:val="20"/>
                <w:szCs w:val="18"/>
              </w:rPr>
              <w:t>Remote pilot ID type, ID</w:t>
            </w:r>
          </w:p>
        </w:tc>
        <w:tc>
          <w:tcPr>
            <w:tcW w:w="1841" w:type="dxa"/>
          </w:tcPr>
          <w:p w14:paraId="07B2E4EF" w14:textId="77777777" w:rsidR="002C1A80" w:rsidRDefault="002C1A80" w:rsidP="006671CB">
            <w:pPr>
              <w:pStyle w:val="B-Body"/>
              <w:spacing w:line="276" w:lineRule="auto"/>
              <w:ind w:left="0"/>
              <w:jc w:val="both"/>
              <w:rPr>
                <w:sz w:val="20"/>
                <w:szCs w:val="18"/>
              </w:rPr>
            </w:pPr>
            <w:r>
              <w:rPr>
                <w:sz w:val="20"/>
                <w:szCs w:val="18"/>
              </w:rPr>
              <w:t>25 bytes</w:t>
            </w:r>
          </w:p>
        </w:tc>
        <w:tc>
          <w:tcPr>
            <w:tcW w:w="2288" w:type="dxa"/>
          </w:tcPr>
          <w:p w14:paraId="750546EA" w14:textId="77777777" w:rsidR="002C1A80" w:rsidRDefault="002C1A80" w:rsidP="006671CB">
            <w:pPr>
              <w:pStyle w:val="B-Body"/>
              <w:spacing w:line="276" w:lineRule="auto"/>
              <w:ind w:left="0"/>
              <w:jc w:val="both"/>
              <w:rPr>
                <w:sz w:val="20"/>
                <w:szCs w:val="18"/>
              </w:rPr>
            </w:pPr>
            <w:r>
              <w:rPr>
                <w:sz w:val="20"/>
                <w:szCs w:val="18"/>
              </w:rPr>
              <w:t>Optional unless required by location jurisdiction</w:t>
            </w:r>
          </w:p>
        </w:tc>
      </w:tr>
      <w:tr w:rsidR="002C1A80" w14:paraId="2F8BC2AC" w14:textId="77777777" w:rsidTr="006671CB">
        <w:tc>
          <w:tcPr>
            <w:tcW w:w="1885" w:type="dxa"/>
          </w:tcPr>
          <w:p w14:paraId="1BDAC3D9" w14:textId="77777777" w:rsidR="002C1A80" w:rsidRDefault="002C1A80" w:rsidP="006671CB">
            <w:pPr>
              <w:pStyle w:val="B-Body"/>
              <w:spacing w:line="276" w:lineRule="auto"/>
              <w:ind w:left="0"/>
              <w:jc w:val="both"/>
              <w:rPr>
                <w:sz w:val="20"/>
                <w:szCs w:val="18"/>
              </w:rPr>
            </w:pPr>
            <w:r>
              <w:rPr>
                <w:sz w:val="20"/>
                <w:szCs w:val="18"/>
              </w:rPr>
              <w:t>Message pack</w:t>
            </w:r>
          </w:p>
        </w:tc>
        <w:tc>
          <w:tcPr>
            <w:tcW w:w="3698" w:type="dxa"/>
          </w:tcPr>
          <w:p w14:paraId="32982DCE" w14:textId="77777777" w:rsidR="002C1A80" w:rsidRDefault="002C1A80" w:rsidP="006671CB">
            <w:pPr>
              <w:pStyle w:val="B-Body"/>
              <w:spacing w:line="276" w:lineRule="auto"/>
              <w:ind w:left="0"/>
              <w:jc w:val="both"/>
              <w:rPr>
                <w:sz w:val="20"/>
                <w:szCs w:val="18"/>
              </w:rPr>
            </w:pPr>
            <w:r>
              <w:rPr>
                <w:sz w:val="20"/>
                <w:szCs w:val="18"/>
              </w:rPr>
              <w:t xml:space="preserve">Series of multiple of above messages aggregated/concatenated in one msg, num </w:t>
            </w:r>
            <w:r>
              <w:rPr>
                <w:sz w:val="20"/>
                <w:szCs w:val="18"/>
              </w:rPr>
              <w:lastRenderedPageBreak/>
              <w:t>of msg in pack, followed by [</w:t>
            </w:r>
            <w:proofErr w:type="spellStart"/>
            <w:r>
              <w:rPr>
                <w:sz w:val="20"/>
                <w:szCs w:val="18"/>
              </w:rPr>
              <w:t>hdr</w:t>
            </w:r>
            <w:proofErr w:type="spellEnd"/>
            <w:r>
              <w:rPr>
                <w:sz w:val="20"/>
                <w:szCs w:val="18"/>
              </w:rPr>
              <w:t>][msg][</w:t>
            </w:r>
            <w:proofErr w:type="spellStart"/>
            <w:r>
              <w:rPr>
                <w:sz w:val="20"/>
                <w:szCs w:val="18"/>
              </w:rPr>
              <w:t>hdr</w:t>
            </w:r>
            <w:proofErr w:type="spellEnd"/>
            <w:r>
              <w:rPr>
                <w:sz w:val="20"/>
                <w:szCs w:val="18"/>
              </w:rPr>
              <w:t>][msg]…</w:t>
            </w:r>
          </w:p>
        </w:tc>
        <w:tc>
          <w:tcPr>
            <w:tcW w:w="1841" w:type="dxa"/>
          </w:tcPr>
          <w:p w14:paraId="132206BD" w14:textId="77777777" w:rsidR="002C1A80" w:rsidRDefault="002C1A80" w:rsidP="006671CB">
            <w:pPr>
              <w:pStyle w:val="B-Body"/>
              <w:spacing w:line="276" w:lineRule="auto"/>
              <w:ind w:left="0"/>
              <w:jc w:val="both"/>
              <w:rPr>
                <w:sz w:val="20"/>
                <w:szCs w:val="18"/>
              </w:rPr>
            </w:pPr>
            <w:r>
              <w:rPr>
                <w:sz w:val="20"/>
                <w:szCs w:val="18"/>
              </w:rPr>
              <w:lastRenderedPageBreak/>
              <w:t>Up to 250 bytes</w:t>
            </w:r>
          </w:p>
        </w:tc>
        <w:tc>
          <w:tcPr>
            <w:tcW w:w="2288" w:type="dxa"/>
          </w:tcPr>
          <w:p w14:paraId="1B693E67" w14:textId="77777777" w:rsidR="002C1A80" w:rsidRDefault="002C1A80" w:rsidP="006671CB">
            <w:pPr>
              <w:pStyle w:val="B-Body"/>
              <w:spacing w:line="276" w:lineRule="auto"/>
              <w:ind w:left="0"/>
              <w:jc w:val="both"/>
              <w:rPr>
                <w:sz w:val="20"/>
                <w:szCs w:val="18"/>
              </w:rPr>
            </w:pPr>
            <w:r>
              <w:rPr>
                <w:sz w:val="20"/>
                <w:szCs w:val="18"/>
              </w:rPr>
              <w:t>Optional unless required by location jurisdiction</w:t>
            </w:r>
          </w:p>
        </w:tc>
      </w:tr>
    </w:tbl>
    <w:p w14:paraId="1FB7FE61" w14:textId="77777777" w:rsidR="002C1A80" w:rsidRDefault="002C1A80" w:rsidP="002C1A80">
      <w:pPr>
        <w:pStyle w:val="B-Body"/>
        <w:spacing w:line="276" w:lineRule="auto"/>
        <w:ind w:left="0"/>
        <w:jc w:val="both"/>
        <w:rPr>
          <w:sz w:val="20"/>
          <w:szCs w:val="18"/>
        </w:rPr>
      </w:pPr>
    </w:p>
    <w:p w14:paraId="70A6840F" w14:textId="73A493D7" w:rsidR="002C1A80" w:rsidRDefault="002C1A80" w:rsidP="002C1A80">
      <w:pPr>
        <w:pStyle w:val="B-Body"/>
        <w:spacing w:line="276" w:lineRule="auto"/>
        <w:ind w:left="0"/>
        <w:jc w:val="both"/>
        <w:rPr>
          <w:sz w:val="20"/>
          <w:szCs w:val="18"/>
        </w:rPr>
      </w:pPr>
      <w:r>
        <w:rPr>
          <w:sz w:val="20"/>
          <w:szCs w:val="18"/>
        </w:rPr>
        <w:t xml:space="preserve">Based on the above, while the minimum size of BRID message </w:t>
      </w:r>
      <w:r w:rsidR="00C80026">
        <w:rPr>
          <w:sz w:val="20"/>
          <w:szCs w:val="18"/>
        </w:rPr>
        <w:t>c</w:t>
      </w:r>
      <w:r>
        <w:rPr>
          <w:sz w:val="20"/>
          <w:szCs w:val="18"/>
        </w:rPr>
        <w:t>ould be 50 bytes (including</w:t>
      </w:r>
      <w:r w:rsidR="00C80026">
        <w:rPr>
          <w:sz w:val="20"/>
          <w:szCs w:val="18"/>
        </w:rPr>
        <w:t xml:space="preserve"> only the</w:t>
      </w:r>
      <w:r>
        <w:rPr>
          <w:sz w:val="20"/>
          <w:szCs w:val="18"/>
        </w:rPr>
        <w:t xml:space="preserve"> Basic ID and Location/</w:t>
      </w:r>
      <w:r w:rsidR="00C80026">
        <w:rPr>
          <w:sz w:val="20"/>
          <w:szCs w:val="18"/>
        </w:rPr>
        <w:t>V</w:t>
      </w:r>
      <w:r>
        <w:rPr>
          <w:sz w:val="20"/>
          <w:szCs w:val="18"/>
        </w:rPr>
        <w:t>ector</w:t>
      </w:r>
      <w:r w:rsidR="00C80026">
        <w:rPr>
          <w:sz w:val="20"/>
          <w:szCs w:val="18"/>
        </w:rPr>
        <w:t xml:space="preserve"> msg</w:t>
      </w:r>
      <w:r>
        <w:rPr>
          <w:sz w:val="20"/>
          <w:szCs w:val="18"/>
        </w:rPr>
        <w:t>), it is reasonable to assume that typical size of a BRID message is expected to be about 250 Bytes.</w:t>
      </w:r>
    </w:p>
    <w:p w14:paraId="348F68DA" w14:textId="08B5E3BA" w:rsidR="004F4FF9" w:rsidRDefault="004F4FF9" w:rsidP="00A5579D">
      <w:pPr>
        <w:pStyle w:val="Observation"/>
      </w:pPr>
      <w:bookmarkStart w:id="62" w:name="_Toc127270647"/>
      <w:bookmarkStart w:id="63" w:name="_Toc127273275"/>
      <w:bookmarkStart w:id="64" w:name="_Toc127274759"/>
      <w:bookmarkStart w:id="65" w:name="_Toc127274772"/>
      <w:bookmarkStart w:id="66" w:name="_Toc127275159"/>
      <w:bookmarkStart w:id="67" w:name="_Toc127450943"/>
      <w:bookmarkStart w:id="68" w:name="_Toc127451118"/>
      <w:bookmarkStart w:id="69" w:name="_Toc127465939"/>
      <w:r>
        <w:t>Typical size of a BRID message is expected to be about 250 Bytes.</w:t>
      </w:r>
      <w:bookmarkEnd w:id="62"/>
      <w:bookmarkEnd w:id="63"/>
      <w:bookmarkEnd w:id="64"/>
      <w:bookmarkEnd w:id="65"/>
      <w:bookmarkEnd w:id="66"/>
      <w:bookmarkEnd w:id="67"/>
      <w:bookmarkEnd w:id="68"/>
      <w:bookmarkEnd w:id="69"/>
      <w:r>
        <w:t xml:space="preserve"> </w:t>
      </w:r>
    </w:p>
    <w:p w14:paraId="3F2535D3" w14:textId="77777777" w:rsidR="002C1A80" w:rsidRDefault="002C1A80" w:rsidP="002C1A80">
      <w:pPr>
        <w:pStyle w:val="B-Body"/>
        <w:spacing w:line="276" w:lineRule="auto"/>
        <w:ind w:left="0"/>
        <w:jc w:val="both"/>
        <w:rPr>
          <w:sz w:val="20"/>
          <w:szCs w:val="18"/>
        </w:rPr>
      </w:pPr>
    </w:p>
    <w:p w14:paraId="118EBB98" w14:textId="77777777" w:rsidR="002C1A80" w:rsidRPr="002E4B89" w:rsidRDefault="002C1A80" w:rsidP="002E4B89">
      <w:pPr>
        <w:pStyle w:val="Heading2"/>
        <w:spacing w:line="276" w:lineRule="auto"/>
        <w:rPr>
          <w:i w:val="0"/>
        </w:rPr>
      </w:pPr>
      <w:r w:rsidRPr="002E4B89">
        <w:rPr>
          <w:i w:val="0"/>
        </w:rPr>
        <w:t>BRID message periodicity</w:t>
      </w:r>
    </w:p>
    <w:p w14:paraId="2BBF64D3" w14:textId="53A104AA" w:rsidR="002C1A80" w:rsidRDefault="002C1A80" w:rsidP="002C1A80">
      <w:pPr>
        <w:pStyle w:val="B-Body"/>
        <w:spacing w:line="276" w:lineRule="auto"/>
        <w:ind w:left="0"/>
        <w:jc w:val="both"/>
        <w:rPr>
          <w:sz w:val="20"/>
          <w:szCs w:val="18"/>
        </w:rPr>
      </w:pPr>
      <w:r>
        <w:rPr>
          <w:sz w:val="20"/>
          <w:szCs w:val="18"/>
        </w:rPr>
        <w:t>Periodicity of BRID message is expected to</w:t>
      </w:r>
      <w:r w:rsidR="004F4FF9">
        <w:rPr>
          <w:sz w:val="20"/>
          <w:szCs w:val="18"/>
        </w:rPr>
        <w:t xml:space="preserve"> be</w:t>
      </w:r>
      <w:r>
        <w:rPr>
          <w:sz w:val="20"/>
          <w:szCs w:val="18"/>
        </w:rPr>
        <w:t xml:space="preserve"> </w:t>
      </w:r>
      <w:r w:rsidR="004F4FF9" w:rsidRPr="004F4FF9">
        <w:rPr>
          <w:sz w:val="20"/>
          <w:szCs w:val="18"/>
        </w:rPr>
        <w:t>at least 1 message per second (1 hertz)</w:t>
      </w:r>
      <w:r>
        <w:rPr>
          <w:sz w:val="20"/>
          <w:szCs w:val="18"/>
        </w:rPr>
        <w:t>, See [2] section 5:</w:t>
      </w:r>
    </w:p>
    <w:p w14:paraId="688BCBBD" w14:textId="77777777" w:rsidR="002C1A80" w:rsidRPr="00E21393" w:rsidRDefault="002C1A80" w:rsidP="002C1A80">
      <w:pPr>
        <w:pStyle w:val="B-Body"/>
        <w:spacing w:line="276" w:lineRule="auto"/>
        <w:jc w:val="both"/>
        <w:rPr>
          <w:i/>
          <w:iCs/>
          <w:sz w:val="20"/>
          <w:szCs w:val="18"/>
        </w:rPr>
      </w:pPr>
      <w:r w:rsidRPr="00E21393">
        <w:rPr>
          <w:i/>
          <w:iCs/>
          <w:sz w:val="20"/>
          <w:szCs w:val="18"/>
        </w:rPr>
        <w:t xml:space="preserve">The FAA proposed a transmission rate of at least 1 message per second (1 hertz) as the minimum transmission rate for the remote identification message elements for standard remote identification UAS. The proposed transmission rate applied to both the message elements transmitted to a Remote ID USS and </w:t>
      </w:r>
      <w:proofErr w:type="gramStart"/>
      <w:r w:rsidRPr="00E21393">
        <w:rPr>
          <w:i/>
          <w:iCs/>
          <w:sz w:val="20"/>
          <w:szCs w:val="18"/>
        </w:rPr>
        <w:t>broadcast, and</w:t>
      </w:r>
      <w:proofErr w:type="gramEnd"/>
      <w:r w:rsidRPr="00E21393">
        <w:rPr>
          <w:i/>
          <w:iCs/>
          <w:sz w:val="20"/>
          <w:szCs w:val="18"/>
        </w:rPr>
        <w:t xml:space="preserve"> is the minimum rate at which the remote identification message would be either broadcast or transmitted to a Remote ID USS by the remote identification equipment.</w:t>
      </w:r>
    </w:p>
    <w:p w14:paraId="561410BD" w14:textId="77777777" w:rsidR="002C1A80" w:rsidRDefault="002C1A80" w:rsidP="002C1A80">
      <w:pPr>
        <w:pStyle w:val="B-Body"/>
        <w:spacing w:line="276" w:lineRule="auto"/>
        <w:jc w:val="both"/>
        <w:rPr>
          <w:i/>
          <w:iCs/>
          <w:sz w:val="20"/>
          <w:szCs w:val="18"/>
        </w:rPr>
      </w:pPr>
      <w:r w:rsidRPr="00E21393">
        <w:rPr>
          <w:i/>
          <w:iCs/>
          <w:sz w:val="20"/>
          <w:szCs w:val="18"/>
        </w:rPr>
        <w:t>The FAA is adopting this requirement as proposed with respect to the broadcast message set. As discussed in section VII.A of this preamble, the FAA eliminated the requirement to transmit message elements through the internet to a Remote ID USS. Accordingly, the FAA is adopting this rule without reference to a transmission rate requirement for internet-based transmissions.</w:t>
      </w:r>
    </w:p>
    <w:p w14:paraId="5AD2FEE5" w14:textId="107FB955" w:rsidR="002C1A80" w:rsidRDefault="002C1A80" w:rsidP="002C1A80">
      <w:pPr>
        <w:pStyle w:val="B-Body"/>
        <w:spacing w:line="276" w:lineRule="auto"/>
        <w:ind w:left="0"/>
        <w:jc w:val="both"/>
        <w:rPr>
          <w:sz w:val="20"/>
          <w:szCs w:val="18"/>
        </w:rPr>
      </w:pPr>
      <w:r>
        <w:rPr>
          <w:sz w:val="20"/>
          <w:szCs w:val="18"/>
        </w:rPr>
        <w:t>Similarly, [</w:t>
      </w:r>
      <w:r w:rsidR="001649F6">
        <w:rPr>
          <w:sz w:val="20"/>
          <w:szCs w:val="18"/>
        </w:rPr>
        <w:t>3</w:t>
      </w:r>
      <w:r>
        <w:rPr>
          <w:sz w:val="20"/>
          <w:szCs w:val="18"/>
        </w:rPr>
        <w:t>] subclause 5.4.4 indicates that f</w:t>
      </w:r>
      <w:r w:rsidRPr="00054ED4">
        <w:rPr>
          <w:sz w:val="20"/>
          <w:szCs w:val="18"/>
        </w:rPr>
        <w:t>or broadcast messages, dynamic</w:t>
      </w:r>
      <w:r>
        <w:rPr>
          <w:sz w:val="20"/>
          <w:szCs w:val="18"/>
        </w:rPr>
        <w:t xml:space="preserve"> </w:t>
      </w:r>
      <w:r w:rsidRPr="00054ED4">
        <w:rPr>
          <w:sz w:val="20"/>
          <w:szCs w:val="18"/>
        </w:rPr>
        <w:t>messages shall</w:t>
      </w:r>
      <w:r>
        <w:rPr>
          <w:sz w:val="20"/>
          <w:szCs w:val="18"/>
        </w:rPr>
        <w:t xml:space="preserve"> </w:t>
      </w:r>
      <w:r w:rsidRPr="00054ED4">
        <w:rPr>
          <w:sz w:val="20"/>
          <w:szCs w:val="18"/>
        </w:rPr>
        <w:t xml:space="preserve">be sent at least every </w:t>
      </w:r>
      <w:r>
        <w:rPr>
          <w:sz w:val="20"/>
          <w:szCs w:val="18"/>
        </w:rPr>
        <w:t xml:space="preserve">1 </w:t>
      </w:r>
      <w:r w:rsidRPr="00054ED4">
        <w:rPr>
          <w:sz w:val="20"/>
          <w:szCs w:val="18"/>
        </w:rPr>
        <w:t>second</w:t>
      </w:r>
      <w:r>
        <w:rPr>
          <w:sz w:val="20"/>
          <w:szCs w:val="18"/>
        </w:rPr>
        <w:t>, s</w:t>
      </w:r>
      <w:r w:rsidRPr="00054ED4">
        <w:rPr>
          <w:sz w:val="20"/>
          <w:szCs w:val="18"/>
        </w:rPr>
        <w:t xml:space="preserve">tatic messages shall be sent at least every </w:t>
      </w:r>
      <w:r>
        <w:rPr>
          <w:sz w:val="20"/>
          <w:szCs w:val="18"/>
        </w:rPr>
        <w:t>3</w:t>
      </w:r>
      <w:r w:rsidRPr="00054ED4">
        <w:rPr>
          <w:sz w:val="20"/>
          <w:szCs w:val="18"/>
        </w:rPr>
        <w:t xml:space="preserve"> seconds and the maximum potential time</w:t>
      </w:r>
      <w:r>
        <w:rPr>
          <w:sz w:val="20"/>
          <w:szCs w:val="18"/>
        </w:rPr>
        <w:t xml:space="preserve"> </w:t>
      </w:r>
      <w:r w:rsidRPr="00054ED4">
        <w:rPr>
          <w:sz w:val="20"/>
          <w:szCs w:val="18"/>
        </w:rPr>
        <w:t>elapsed since the time of applicability of the dynamic fields in</w:t>
      </w:r>
      <w:r>
        <w:rPr>
          <w:sz w:val="20"/>
          <w:szCs w:val="18"/>
        </w:rPr>
        <w:t xml:space="preserve"> </w:t>
      </w:r>
      <w:r w:rsidRPr="00054ED4">
        <w:rPr>
          <w:sz w:val="20"/>
          <w:szCs w:val="18"/>
        </w:rPr>
        <w:t>the Location/Vector Message shall be no older</w:t>
      </w:r>
      <w:r>
        <w:rPr>
          <w:sz w:val="20"/>
          <w:szCs w:val="18"/>
        </w:rPr>
        <w:t xml:space="preserve"> </w:t>
      </w:r>
      <w:r w:rsidRPr="00054ED4">
        <w:rPr>
          <w:sz w:val="20"/>
          <w:szCs w:val="18"/>
        </w:rPr>
        <w:t xml:space="preserve">than </w:t>
      </w:r>
      <w:r>
        <w:rPr>
          <w:sz w:val="20"/>
          <w:szCs w:val="18"/>
        </w:rPr>
        <w:t>1 second</w:t>
      </w:r>
      <w:r w:rsidRPr="00054ED4">
        <w:rPr>
          <w:sz w:val="20"/>
          <w:szCs w:val="18"/>
        </w:rPr>
        <w:t>.</w:t>
      </w:r>
    </w:p>
    <w:p w14:paraId="470BD21D" w14:textId="1EA8CCD8" w:rsidR="004F4FF9" w:rsidRDefault="004F4FF9" w:rsidP="00A5579D">
      <w:pPr>
        <w:pStyle w:val="Observation"/>
      </w:pPr>
      <w:bookmarkStart w:id="70" w:name="_Toc127270648"/>
      <w:bookmarkStart w:id="71" w:name="_Toc127273276"/>
      <w:bookmarkStart w:id="72" w:name="_Toc127274760"/>
      <w:bookmarkStart w:id="73" w:name="_Toc127274773"/>
      <w:bookmarkStart w:id="74" w:name="_Toc127275160"/>
      <w:bookmarkStart w:id="75" w:name="_Toc127450944"/>
      <w:bookmarkStart w:id="76" w:name="_Toc127451119"/>
      <w:bookmarkStart w:id="77" w:name="_Toc127465940"/>
      <w:r>
        <w:t xml:space="preserve">Periodicity of BRID message is expected to be </w:t>
      </w:r>
      <w:r w:rsidRPr="004F4FF9">
        <w:t>at least 1 message per second (1 hertz)</w:t>
      </w:r>
      <w:r>
        <w:t>.</w:t>
      </w:r>
      <w:bookmarkEnd w:id="70"/>
      <w:bookmarkEnd w:id="71"/>
      <w:bookmarkEnd w:id="72"/>
      <w:bookmarkEnd w:id="73"/>
      <w:bookmarkEnd w:id="74"/>
      <w:bookmarkEnd w:id="75"/>
      <w:bookmarkEnd w:id="76"/>
      <w:bookmarkEnd w:id="77"/>
      <w:r>
        <w:t xml:space="preserve"> </w:t>
      </w:r>
    </w:p>
    <w:p w14:paraId="75E311EA" w14:textId="2D579F0B" w:rsidR="009D7407" w:rsidRPr="002E4B89" w:rsidRDefault="00467DEC" w:rsidP="002E4B89">
      <w:pPr>
        <w:pStyle w:val="Heading2"/>
        <w:spacing w:line="276" w:lineRule="auto"/>
        <w:rPr>
          <w:i w:val="0"/>
        </w:rPr>
      </w:pPr>
      <w:r w:rsidRPr="002E4B89">
        <w:rPr>
          <w:i w:val="0"/>
        </w:rPr>
        <w:t>Transmission range</w:t>
      </w:r>
    </w:p>
    <w:p w14:paraId="1A23FC4F" w14:textId="4877A777" w:rsidR="009E2827" w:rsidRDefault="002161D6" w:rsidP="00A075BF">
      <w:pPr>
        <w:pStyle w:val="B-Body"/>
        <w:spacing w:line="276" w:lineRule="auto"/>
        <w:ind w:left="0"/>
        <w:jc w:val="both"/>
        <w:rPr>
          <w:sz w:val="20"/>
          <w:szCs w:val="18"/>
        </w:rPr>
      </w:pPr>
      <w:r>
        <w:rPr>
          <w:sz w:val="20"/>
          <w:szCs w:val="18"/>
        </w:rPr>
        <w:t>O</w:t>
      </w:r>
      <w:r w:rsidR="00A075BF">
        <w:rPr>
          <w:sz w:val="20"/>
          <w:szCs w:val="18"/>
        </w:rPr>
        <w:t xml:space="preserve">ne of the main differences from legacy C-V2X is the expected range of communication. </w:t>
      </w:r>
    </w:p>
    <w:p w14:paraId="754545FB" w14:textId="4123257A" w:rsidR="00CD2E77" w:rsidRDefault="00D07508" w:rsidP="00A075BF">
      <w:pPr>
        <w:pStyle w:val="B-Body"/>
        <w:spacing w:line="276" w:lineRule="auto"/>
        <w:ind w:left="0"/>
        <w:jc w:val="both"/>
        <w:rPr>
          <w:sz w:val="20"/>
          <w:szCs w:val="18"/>
        </w:rPr>
      </w:pPr>
      <w:r>
        <w:rPr>
          <w:sz w:val="20"/>
          <w:szCs w:val="18"/>
        </w:rPr>
        <w:t>FAA final rules on BRID includes the following</w:t>
      </w:r>
      <w:r w:rsidR="00CD2E77">
        <w:rPr>
          <w:sz w:val="20"/>
          <w:szCs w:val="18"/>
        </w:rPr>
        <w:t xml:space="preserve"> [2]</w:t>
      </w:r>
      <w:r w:rsidR="002161D6">
        <w:rPr>
          <w:sz w:val="20"/>
          <w:szCs w:val="18"/>
        </w:rPr>
        <w:t xml:space="preserve">. </w:t>
      </w:r>
    </w:p>
    <w:p w14:paraId="65B66D4E" w14:textId="0468F64C" w:rsidR="00CD2E77" w:rsidRPr="00CD2E77" w:rsidRDefault="00D07508" w:rsidP="00CD2E77">
      <w:pPr>
        <w:pStyle w:val="B-Body"/>
        <w:spacing w:line="276" w:lineRule="auto"/>
        <w:jc w:val="both"/>
        <w:rPr>
          <w:i/>
          <w:iCs/>
          <w:sz w:val="20"/>
          <w:szCs w:val="18"/>
        </w:rPr>
      </w:pPr>
      <w:r w:rsidRPr="00CD2E77">
        <w:rPr>
          <w:i/>
          <w:iCs/>
          <w:sz w:val="20"/>
          <w:szCs w:val="18"/>
        </w:rPr>
        <w:t>The purpose of this requirement is to ensure that producers use a means of compliance that specifies a broadcast technology or broadcast technology characteristics that maximize the broadcast range while still meeting the other minimum performance requirements under this rule</w:t>
      </w:r>
      <w:r w:rsidR="00F332B0">
        <w:rPr>
          <w:i/>
          <w:iCs/>
          <w:sz w:val="20"/>
          <w:szCs w:val="18"/>
        </w:rPr>
        <w:t>.</w:t>
      </w:r>
      <w:r w:rsidR="00F332B0" w:rsidRPr="004C1B18">
        <w:rPr>
          <w:i/>
          <w:iCs/>
          <w:sz w:val="20"/>
          <w:szCs w:val="18"/>
        </w:rPr>
        <w:t xml:space="preserve"> Maximizing the broadcast range would ensure that remote identification information would be available to the largest number of potential receiving devices within the limits permitted by law</w:t>
      </w:r>
      <w:r w:rsidRPr="00CD2E77">
        <w:rPr>
          <w:i/>
          <w:iCs/>
          <w:sz w:val="20"/>
          <w:szCs w:val="18"/>
        </w:rPr>
        <w:t>.</w:t>
      </w:r>
    </w:p>
    <w:p w14:paraId="0E411F36" w14:textId="46E0D25D" w:rsidR="00FA1A4A" w:rsidRDefault="009D1EC5" w:rsidP="00A075BF">
      <w:pPr>
        <w:pStyle w:val="B-Body"/>
        <w:spacing w:line="276" w:lineRule="auto"/>
        <w:ind w:left="0"/>
        <w:jc w:val="both"/>
        <w:rPr>
          <w:sz w:val="20"/>
          <w:szCs w:val="18"/>
        </w:rPr>
      </w:pPr>
      <w:r>
        <w:rPr>
          <w:sz w:val="20"/>
          <w:szCs w:val="18"/>
        </w:rPr>
        <w:t>Note that</w:t>
      </w:r>
      <w:r w:rsidRPr="00D07508">
        <w:rPr>
          <w:sz w:val="20"/>
          <w:szCs w:val="18"/>
        </w:rPr>
        <w:t xml:space="preserve"> FAA </w:t>
      </w:r>
      <w:r w:rsidR="00E33198">
        <w:rPr>
          <w:sz w:val="20"/>
          <w:szCs w:val="18"/>
        </w:rPr>
        <w:t>emphasize</w:t>
      </w:r>
      <w:r w:rsidR="00C23D4E">
        <w:rPr>
          <w:sz w:val="20"/>
          <w:szCs w:val="18"/>
        </w:rPr>
        <w:t>d</w:t>
      </w:r>
      <w:r w:rsidR="00E33198">
        <w:rPr>
          <w:sz w:val="20"/>
          <w:szCs w:val="18"/>
        </w:rPr>
        <w:t xml:space="preserve"> </w:t>
      </w:r>
      <w:r w:rsidRPr="00D07508">
        <w:rPr>
          <w:sz w:val="20"/>
          <w:szCs w:val="18"/>
        </w:rPr>
        <w:t>“maximize the broadcast range”</w:t>
      </w:r>
      <w:r w:rsidR="00EB0708">
        <w:rPr>
          <w:sz w:val="20"/>
          <w:szCs w:val="18"/>
        </w:rPr>
        <w:t xml:space="preserve"> as </w:t>
      </w:r>
      <w:r w:rsidR="00625DCA">
        <w:rPr>
          <w:sz w:val="20"/>
          <w:szCs w:val="18"/>
        </w:rPr>
        <w:t>the requirement of BRID</w:t>
      </w:r>
      <w:r w:rsidR="006A5968">
        <w:rPr>
          <w:sz w:val="20"/>
          <w:szCs w:val="18"/>
        </w:rPr>
        <w:t xml:space="preserve"> transmission</w:t>
      </w:r>
      <w:r w:rsidR="00C23D4E">
        <w:rPr>
          <w:sz w:val="20"/>
          <w:szCs w:val="18"/>
        </w:rPr>
        <w:t>, although</w:t>
      </w:r>
      <w:r w:rsidRPr="00D07508">
        <w:rPr>
          <w:sz w:val="20"/>
          <w:szCs w:val="18"/>
        </w:rPr>
        <w:t xml:space="preserve"> </w:t>
      </w:r>
      <w:r w:rsidR="006A5968">
        <w:rPr>
          <w:sz w:val="20"/>
          <w:szCs w:val="18"/>
        </w:rPr>
        <w:t>there is no</w:t>
      </w:r>
      <w:r w:rsidRPr="00D07508">
        <w:rPr>
          <w:sz w:val="20"/>
          <w:szCs w:val="18"/>
        </w:rPr>
        <w:t xml:space="preserve"> exact targeted range</w:t>
      </w:r>
      <w:r>
        <w:rPr>
          <w:sz w:val="20"/>
          <w:szCs w:val="18"/>
        </w:rPr>
        <w:t xml:space="preserve">. </w:t>
      </w:r>
    </w:p>
    <w:p w14:paraId="65BD039C" w14:textId="1A0D599E" w:rsidR="00A075BF" w:rsidRDefault="00FA1A4A" w:rsidP="00A075BF">
      <w:pPr>
        <w:pStyle w:val="B-Body"/>
        <w:spacing w:line="276" w:lineRule="auto"/>
        <w:ind w:left="0"/>
        <w:jc w:val="both"/>
        <w:rPr>
          <w:sz w:val="20"/>
          <w:szCs w:val="18"/>
        </w:rPr>
      </w:pPr>
      <w:r>
        <w:rPr>
          <w:sz w:val="20"/>
          <w:szCs w:val="18"/>
        </w:rPr>
        <w:t xml:space="preserve">The most </w:t>
      </w:r>
      <w:r w:rsidRPr="005744BE">
        <w:rPr>
          <w:sz w:val="20"/>
          <w:szCs w:val="18"/>
        </w:rPr>
        <w:t xml:space="preserve">demanding requirements set in TS 22.186 are for a maximum </w:t>
      </w:r>
      <w:proofErr w:type="spellStart"/>
      <w:r>
        <w:rPr>
          <w:sz w:val="20"/>
          <w:szCs w:val="18"/>
        </w:rPr>
        <w:t>sidelink</w:t>
      </w:r>
      <w:proofErr w:type="spellEnd"/>
      <w:r>
        <w:rPr>
          <w:sz w:val="20"/>
          <w:szCs w:val="18"/>
        </w:rPr>
        <w:t xml:space="preserve"> </w:t>
      </w:r>
      <w:r w:rsidRPr="005744BE">
        <w:rPr>
          <w:sz w:val="20"/>
          <w:szCs w:val="18"/>
        </w:rPr>
        <w:t>range of 1000 m</w:t>
      </w:r>
      <w:r>
        <w:rPr>
          <w:sz w:val="20"/>
          <w:szCs w:val="18"/>
        </w:rPr>
        <w:t xml:space="preserve">. </w:t>
      </w:r>
      <w:r w:rsidR="00AB4D56">
        <w:rPr>
          <w:sz w:val="20"/>
          <w:szCs w:val="18"/>
        </w:rPr>
        <w:t>However, f</w:t>
      </w:r>
      <w:r w:rsidR="00D07508">
        <w:rPr>
          <w:sz w:val="20"/>
          <w:szCs w:val="18"/>
        </w:rPr>
        <w:t xml:space="preserve">or the BRID, a larger range </w:t>
      </w:r>
      <w:r>
        <w:rPr>
          <w:sz w:val="20"/>
          <w:szCs w:val="18"/>
        </w:rPr>
        <w:t>could be</w:t>
      </w:r>
      <w:r w:rsidR="00D07508">
        <w:rPr>
          <w:sz w:val="20"/>
          <w:szCs w:val="18"/>
        </w:rPr>
        <w:t xml:space="preserve"> </w:t>
      </w:r>
      <w:r>
        <w:rPr>
          <w:sz w:val="20"/>
          <w:szCs w:val="18"/>
        </w:rPr>
        <w:t>needed</w:t>
      </w:r>
      <w:r w:rsidR="00D07508">
        <w:rPr>
          <w:sz w:val="20"/>
          <w:szCs w:val="18"/>
        </w:rPr>
        <w:t xml:space="preserve">. </w:t>
      </w:r>
      <w:r w:rsidR="00A075BF">
        <w:rPr>
          <w:sz w:val="20"/>
          <w:szCs w:val="18"/>
        </w:rPr>
        <w:t>Consider a typical case as shown in the figure below</w:t>
      </w:r>
      <w:r w:rsidR="00B2507D">
        <w:rPr>
          <w:sz w:val="20"/>
          <w:szCs w:val="18"/>
        </w:rPr>
        <w:t xml:space="preserve"> where UAVs are flying at a height of H and BRID receiver is located on the ground. </w:t>
      </w:r>
      <w:r w:rsidR="00343AA5">
        <w:rPr>
          <w:sz w:val="20"/>
          <w:szCs w:val="18"/>
        </w:rPr>
        <w:t>If</w:t>
      </w:r>
      <w:r w:rsidR="00B2507D">
        <w:rPr>
          <w:sz w:val="20"/>
          <w:szCs w:val="18"/>
        </w:rPr>
        <w:t xml:space="preserve"> the receiver is expected to be able to receive broadcast within a radius R, the range required is D</w:t>
      </w:r>
      <w:r w:rsidR="00343AA5">
        <w:rPr>
          <w:sz w:val="20"/>
          <w:szCs w:val="18"/>
        </w:rPr>
        <w:t xml:space="preserve"> = sqrt (H^2 + R^2)</w:t>
      </w:r>
      <w:r w:rsidR="00B2507D">
        <w:rPr>
          <w:sz w:val="20"/>
          <w:szCs w:val="18"/>
        </w:rPr>
        <w:t xml:space="preserve">. </w:t>
      </w:r>
      <w:r w:rsidR="00C1544C">
        <w:rPr>
          <w:sz w:val="20"/>
          <w:szCs w:val="18"/>
        </w:rPr>
        <w:t xml:space="preserve">If H = 300m (from TR 36.777) and R is </w:t>
      </w:r>
      <w:r w:rsidR="00D62B80">
        <w:rPr>
          <w:sz w:val="20"/>
          <w:szCs w:val="18"/>
        </w:rPr>
        <w:t>1.6</w:t>
      </w:r>
      <w:r w:rsidR="00C1544C">
        <w:rPr>
          <w:sz w:val="20"/>
          <w:szCs w:val="18"/>
        </w:rPr>
        <w:t>km</w:t>
      </w:r>
      <w:r w:rsidR="00D62B80">
        <w:rPr>
          <w:sz w:val="20"/>
          <w:szCs w:val="18"/>
        </w:rPr>
        <w:t xml:space="preserve"> (1 mile)</w:t>
      </w:r>
      <w:r w:rsidR="00C1544C">
        <w:rPr>
          <w:sz w:val="20"/>
          <w:szCs w:val="18"/>
        </w:rPr>
        <w:t xml:space="preserve">, then D is </w:t>
      </w:r>
      <w:r w:rsidR="00D62B80">
        <w:rPr>
          <w:sz w:val="20"/>
          <w:szCs w:val="18"/>
        </w:rPr>
        <w:t>~</w:t>
      </w:r>
      <w:r w:rsidR="00C1544C">
        <w:rPr>
          <w:sz w:val="20"/>
          <w:szCs w:val="18"/>
        </w:rPr>
        <w:t>1</w:t>
      </w:r>
      <w:r w:rsidR="00D62B80">
        <w:rPr>
          <w:sz w:val="20"/>
          <w:szCs w:val="18"/>
        </w:rPr>
        <w:t>630</w:t>
      </w:r>
      <w:r w:rsidR="00C1544C">
        <w:rPr>
          <w:sz w:val="20"/>
          <w:szCs w:val="18"/>
        </w:rPr>
        <w:t>m.</w:t>
      </w:r>
      <w:r w:rsidR="00B2507D">
        <w:rPr>
          <w:sz w:val="20"/>
          <w:szCs w:val="18"/>
        </w:rPr>
        <w:t xml:space="preserve"> </w:t>
      </w:r>
    </w:p>
    <w:p w14:paraId="7BB54921" w14:textId="74C36A9A" w:rsidR="00A075BF" w:rsidRDefault="00A075BF" w:rsidP="00A075BF">
      <w:pPr>
        <w:pStyle w:val="B-Body"/>
        <w:spacing w:line="276" w:lineRule="auto"/>
        <w:ind w:left="0"/>
        <w:jc w:val="both"/>
        <w:rPr>
          <w:sz w:val="20"/>
          <w:szCs w:val="18"/>
        </w:rPr>
      </w:pPr>
    </w:p>
    <w:p w14:paraId="3178A5E1" w14:textId="6131AFBE" w:rsidR="00A075BF" w:rsidRDefault="00A075BF" w:rsidP="00B2507D">
      <w:pPr>
        <w:pStyle w:val="B-Body"/>
        <w:spacing w:line="276" w:lineRule="auto"/>
        <w:ind w:left="0"/>
        <w:jc w:val="center"/>
        <w:rPr>
          <w:sz w:val="20"/>
          <w:szCs w:val="18"/>
        </w:rPr>
      </w:pPr>
      <w:r>
        <w:rPr>
          <w:noProof/>
          <w:sz w:val="20"/>
          <w:szCs w:val="18"/>
        </w:rPr>
        <w:lastRenderedPageBreak/>
        <mc:AlternateContent>
          <mc:Choice Requires="wpc">
            <w:drawing>
              <wp:inline distT="0" distB="0" distL="0" distR="0" wp14:anchorId="4DCC7B2E" wp14:editId="35E5F149">
                <wp:extent cx="3902075" cy="2883535"/>
                <wp:effectExtent l="0" t="0" r="3175" b="0"/>
                <wp:docPr id="30" name="Canvas 3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8" name="Oval 58">
                          <a:extLst>
                            <a:ext uri="{FF2B5EF4-FFF2-40B4-BE49-F238E27FC236}">
                              <a16:creationId xmlns:a16="http://schemas.microsoft.com/office/drawing/2014/main" id="{B54A4A87-4D2F-4D2E-97F5-4C45F11BDA85}"/>
                            </a:ext>
                          </a:extLst>
                        </wps:cNvPr>
                        <wps:cNvSpPr/>
                        <wps:spPr>
                          <a:xfrm>
                            <a:off x="0" y="63444"/>
                            <a:ext cx="3673065" cy="1097280"/>
                          </a:xfrm>
                          <a:prstGeom prst="ellipse">
                            <a:avLst/>
                          </a:prstGeom>
                          <a:noFill/>
                          <a:ln w="22225">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6" name="Straight Connector 66">
                          <a:extLst>
                            <a:ext uri="{FF2B5EF4-FFF2-40B4-BE49-F238E27FC236}">
                              <a16:creationId xmlns:a16="http://schemas.microsoft.com/office/drawing/2014/main" id="{8CDFC5E9-D0E1-447F-A4C0-2BCF74A2500E}"/>
                            </a:ext>
                          </a:extLst>
                        </wps:cNvPr>
                        <wps:cNvCnPr/>
                        <wps:spPr>
                          <a:xfrm>
                            <a:off x="416825" y="2607145"/>
                            <a:ext cx="2948259" cy="0"/>
                          </a:xfrm>
                          <a:prstGeom prst="line">
                            <a:avLst/>
                          </a:prstGeom>
                          <a:ln w="25400" cap="rnd">
                            <a:solidFill>
                              <a:schemeClr val="tx1"/>
                            </a:solidFill>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67" name="Straight Connector 67">
                          <a:extLst>
                            <a:ext uri="{FF2B5EF4-FFF2-40B4-BE49-F238E27FC236}">
                              <a16:creationId xmlns:a16="http://schemas.microsoft.com/office/drawing/2014/main" id="{2DEBC481-8C15-4C76-882E-09A4081A94B6}"/>
                            </a:ext>
                          </a:extLst>
                        </wps:cNvPr>
                        <wps:cNvCnPr/>
                        <wps:spPr>
                          <a:xfrm>
                            <a:off x="1836533" y="635001"/>
                            <a:ext cx="0" cy="1746249"/>
                          </a:xfrm>
                          <a:prstGeom prst="line">
                            <a:avLst/>
                          </a:prstGeom>
                          <a:ln w="12700" cap="rnd">
                            <a:solidFill>
                              <a:schemeClr val="accent6">
                                <a:lumMod val="60000"/>
                                <a:lumOff val="40000"/>
                              </a:schemeClr>
                            </a:solidFill>
                            <a:prstDash val="dashDot"/>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69" name="TextBox 14">
                          <a:extLst>
                            <a:ext uri="{FF2B5EF4-FFF2-40B4-BE49-F238E27FC236}">
                              <a16:creationId xmlns:a16="http://schemas.microsoft.com/office/drawing/2014/main" id="{3E04E74E-174D-4456-9896-9DBB823E7CA9}"/>
                            </a:ext>
                          </a:extLst>
                        </wps:cNvPr>
                        <wps:cNvSpPr txBox="1"/>
                        <wps:spPr>
                          <a:xfrm>
                            <a:off x="1848322" y="1506958"/>
                            <a:ext cx="180340" cy="334645"/>
                          </a:xfrm>
                          <a:prstGeom prst="rect">
                            <a:avLst/>
                          </a:prstGeom>
                        </wps:spPr>
                        <wps:txbx>
                          <w:txbxContent>
                            <w:p w14:paraId="2F074310" w14:textId="77777777" w:rsidR="00A075BF" w:rsidRDefault="00A075BF" w:rsidP="00A075BF">
                              <w:pPr>
                                <w:spacing w:line="230" w:lineRule="auto"/>
                                <w:rPr>
                                  <w:rFonts w:ascii="Microsoft Sans Serif" w:hAnsi="Microsoft Sans Serif" w:cs="Microsoft Sans Serif"/>
                                  <w:i/>
                                  <w:iCs/>
                                  <w:color w:val="44546A" w:themeColor="text2"/>
                                  <w:kern w:val="24"/>
                                  <w:sz w:val="32"/>
                                  <w:szCs w:val="32"/>
                                </w:rPr>
                              </w:pPr>
                              <w:r>
                                <w:rPr>
                                  <w:rFonts w:ascii="Microsoft Sans Serif" w:hAnsi="Microsoft Sans Serif" w:cs="Microsoft Sans Serif"/>
                                  <w:i/>
                                  <w:iCs/>
                                  <w:color w:val="44546A" w:themeColor="text2"/>
                                  <w:kern w:val="24"/>
                                  <w:sz w:val="32"/>
                                  <w:szCs w:val="32"/>
                                </w:rPr>
                                <w:t>H</w:t>
                              </w:r>
                            </w:p>
                          </w:txbxContent>
                        </wps:txbx>
                        <wps:bodyPr wrap="none" lIns="0" tIns="0" rIns="0" bIns="0" rtlCol="0">
                          <a:spAutoFit/>
                        </wps:bodyPr>
                      </wps:wsp>
                      <wps:wsp>
                        <wps:cNvPr id="70" name="TextBox 15">
                          <a:extLst>
                            <a:ext uri="{FF2B5EF4-FFF2-40B4-BE49-F238E27FC236}">
                              <a16:creationId xmlns:a16="http://schemas.microsoft.com/office/drawing/2014/main" id="{8EC9A768-CC79-441B-AB13-F44365300F8B}"/>
                            </a:ext>
                          </a:extLst>
                        </wps:cNvPr>
                        <wps:cNvSpPr txBox="1"/>
                        <wps:spPr>
                          <a:xfrm>
                            <a:off x="1331298" y="2581169"/>
                            <a:ext cx="1232754" cy="266533"/>
                          </a:xfrm>
                          <a:prstGeom prst="rect">
                            <a:avLst/>
                          </a:prstGeom>
                          <a:noFill/>
                        </wps:spPr>
                        <wps:txbx>
                          <w:txbxContent>
                            <w:p w14:paraId="5091FBCD" w14:textId="7C52EFB3" w:rsidR="00A075BF" w:rsidRPr="00761E82" w:rsidRDefault="00B2507D" w:rsidP="00A075BF">
                              <w:pPr>
                                <w:rPr>
                                  <w:rFonts w:ascii="Qualcomm Next" w:hAnsi="Qualcomm Next" w:cstheme="minorBidi"/>
                                  <w:kern w:val="24"/>
                                  <w:sz w:val="22"/>
                                  <w:szCs w:val="22"/>
                                </w:rPr>
                              </w:pPr>
                              <w:r w:rsidRPr="00761E82">
                                <w:rPr>
                                  <w:rFonts w:ascii="Qualcomm Next" w:hAnsi="Qualcomm Next" w:cstheme="minorBidi"/>
                                  <w:kern w:val="24"/>
                                  <w:sz w:val="22"/>
                                  <w:szCs w:val="22"/>
                                </w:rPr>
                                <w:t xml:space="preserve">BRID receiver </w:t>
                              </w:r>
                            </w:p>
                          </w:txbxContent>
                        </wps:txbx>
                        <wps:bodyPr wrap="square">
                          <a:noAutofit/>
                        </wps:bodyPr>
                      </wps:wsp>
                      <pic:pic xmlns:pic="http://schemas.openxmlformats.org/drawingml/2006/picture">
                        <pic:nvPicPr>
                          <pic:cNvPr id="71" name="Picture 71">
                            <a:extLst>
                              <a:ext uri="{FF2B5EF4-FFF2-40B4-BE49-F238E27FC236}">
                                <a16:creationId xmlns:a16="http://schemas.microsoft.com/office/drawing/2014/main" id="{F5D13CD0-381F-4C63-BE1B-AE168F29F152}"/>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1715454" y="2210625"/>
                            <a:ext cx="262788" cy="366027"/>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2" name="Picture 72">
                            <a:extLst>
                              <a:ext uri="{FF2B5EF4-FFF2-40B4-BE49-F238E27FC236}">
                                <a16:creationId xmlns:a16="http://schemas.microsoft.com/office/drawing/2014/main" id="{4F764D3D-F17F-4EC0-B08A-AACCC06C8764}"/>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3406228" y="515521"/>
                            <a:ext cx="459879" cy="20647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3" name="Picture 73">
                            <a:extLst>
                              <a:ext uri="{FF2B5EF4-FFF2-40B4-BE49-F238E27FC236}">
                                <a16:creationId xmlns:a16="http://schemas.microsoft.com/office/drawing/2014/main" id="{7F675AB9-E7FA-4621-9F25-A5914A05FB95}"/>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271988" y="289493"/>
                            <a:ext cx="459880" cy="206477"/>
                          </a:xfrm>
                          <a:prstGeom prst="rect">
                            <a:avLst/>
                          </a:prstGeom>
                          <a:noFill/>
                          <a:extLst>
                            <a:ext uri="{909E8E84-426E-40DD-AFC4-6F175D3DCCD1}">
                              <a14:hiddenFill xmlns:a14="http://schemas.microsoft.com/office/drawing/2010/main">
                                <a:solidFill>
                                  <a:srgbClr val="FFFFFF"/>
                                </a:solidFill>
                              </a14:hiddenFill>
                            </a:ext>
                          </a:extLst>
                        </pic:spPr>
                      </pic:pic>
                      <wps:wsp>
                        <wps:cNvPr id="80" name="Straight Connector 80">
                          <a:extLst>
                            <a:ext uri="{FF2B5EF4-FFF2-40B4-BE49-F238E27FC236}">
                              <a16:creationId xmlns:a16="http://schemas.microsoft.com/office/drawing/2014/main" id="{2DEBC481-8C15-4C76-882E-09A4081A94B6}"/>
                            </a:ext>
                          </a:extLst>
                        </wps:cNvPr>
                        <wps:cNvCnPr>
                          <a:endCxn id="72" idx="1"/>
                        </wps:cNvCnPr>
                        <wps:spPr>
                          <a:xfrm flipV="1">
                            <a:off x="1828800" y="618697"/>
                            <a:ext cx="1577428" cy="5365"/>
                          </a:xfrm>
                          <a:prstGeom prst="line">
                            <a:avLst/>
                          </a:prstGeom>
                          <a:ln w="12700" cap="rnd">
                            <a:solidFill>
                              <a:schemeClr val="accent6">
                                <a:lumMod val="60000"/>
                                <a:lumOff val="40000"/>
                              </a:schemeClr>
                            </a:solidFill>
                            <a:prstDash val="dashDot"/>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81" name="Straight Connector 81">
                          <a:extLst>
                            <a:ext uri="{FF2B5EF4-FFF2-40B4-BE49-F238E27FC236}">
                              <a16:creationId xmlns:a16="http://schemas.microsoft.com/office/drawing/2014/main" id="{2DEBC481-8C15-4C76-882E-09A4081A94B6}"/>
                            </a:ext>
                          </a:extLst>
                        </wps:cNvPr>
                        <wps:cNvCnPr>
                          <a:stCxn id="72" idx="2"/>
                          <a:endCxn id="71" idx="3"/>
                        </wps:cNvCnPr>
                        <wps:spPr>
                          <a:xfrm flipH="1">
                            <a:off x="1978242" y="721997"/>
                            <a:ext cx="1657926" cy="1671642"/>
                          </a:xfrm>
                          <a:prstGeom prst="line">
                            <a:avLst/>
                          </a:prstGeom>
                          <a:ln w="12700" cap="rnd">
                            <a:solidFill>
                              <a:schemeClr val="accent6">
                                <a:lumMod val="60000"/>
                                <a:lumOff val="40000"/>
                              </a:schemeClr>
                            </a:solidFill>
                            <a:prstDash val="dashDot"/>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82" name="TextBox 14">
                          <a:extLst>
                            <a:ext uri="{FF2B5EF4-FFF2-40B4-BE49-F238E27FC236}">
                              <a16:creationId xmlns:a16="http://schemas.microsoft.com/office/drawing/2014/main" id="{3E04E74E-174D-4456-9896-9DBB823E7CA9}"/>
                            </a:ext>
                          </a:extLst>
                        </wps:cNvPr>
                        <wps:cNvSpPr txBox="1"/>
                        <wps:spPr>
                          <a:xfrm>
                            <a:off x="2546094" y="423403"/>
                            <a:ext cx="187325" cy="332740"/>
                          </a:xfrm>
                          <a:prstGeom prst="rect">
                            <a:avLst/>
                          </a:prstGeom>
                        </wps:spPr>
                        <wps:txbx>
                          <w:txbxContent>
                            <w:p w14:paraId="69080364" w14:textId="4645087C" w:rsidR="00EA0E18" w:rsidRDefault="00EA0E18" w:rsidP="00EA0E18">
                              <w:pPr>
                                <w:spacing w:line="228" w:lineRule="auto"/>
                                <w:rPr>
                                  <w:rFonts w:ascii="Microsoft Sans Serif" w:hAnsi="Microsoft Sans Serif" w:cs="Microsoft Sans Serif"/>
                                  <w:i/>
                                  <w:iCs/>
                                  <w:color w:val="44546A"/>
                                  <w:kern w:val="24"/>
                                  <w:sz w:val="32"/>
                                  <w:szCs w:val="32"/>
                                </w:rPr>
                              </w:pPr>
                              <w:r>
                                <w:rPr>
                                  <w:rFonts w:ascii="Microsoft Sans Serif" w:hAnsi="Microsoft Sans Serif" w:cs="Microsoft Sans Serif"/>
                                  <w:i/>
                                  <w:iCs/>
                                  <w:color w:val="44546A"/>
                                  <w:kern w:val="24"/>
                                  <w:sz w:val="32"/>
                                  <w:szCs w:val="32"/>
                                </w:rPr>
                                <w:t>R</w:t>
                              </w:r>
                            </w:p>
                          </w:txbxContent>
                        </wps:txbx>
                        <wps:bodyPr wrap="none" lIns="0" tIns="0" rIns="0" bIns="0" rtlCol="0">
                          <a:spAutoFit/>
                        </wps:bodyPr>
                      </wps:wsp>
                      <wps:wsp>
                        <wps:cNvPr id="83" name="TextBox 14">
                          <a:extLst>
                            <a:ext uri="{FF2B5EF4-FFF2-40B4-BE49-F238E27FC236}">
                              <a16:creationId xmlns:a16="http://schemas.microsoft.com/office/drawing/2014/main" id="{3E04E74E-174D-4456-9896-9DBB823E7CA9}"/>
                            </a:ext>
                          </a:extLst>
                        </wps:cNvPr>
                        <wps:cNvSpPr txBox="1"/>
                        <wps:spPr>
                          <a:xfrm>
                            <a:off x="2637960" y="1485604"/>
                            <a:ext cx="186055" cy="332740"/>
                          </a:xfrm>
                          <a:prstGeom prst="rect">
                            <a:avLst/>
                          </a:prstGeom>
                        </wps:spPr>
                        <wps:txbx>
                          <w:txbxContent>
                            <w:p w14:paraId="44E63D84" w14:textId="2F0E182F" w:rsidR="00EA0E18" w:rsidRDefault="00EA0E18" w:rsidP="00EA0E18">
                              <w:pPr>
                                <w:spacing w:line="228" w:lineRule="auto"/>
                                <w:rPr>
                                  <w:rFonts w:ascii="Microsoft Sans Serif" w:hAnsi="Microsoft Sans Serif" w:cs="Microsoft Sans Serif"/>
                                  <w:i/>
                                  <w:iCs/>
                                  <w:color w:val="44546A"/>
                                  <w:kern w:val="24"/>
                                  <w:sz w:val="32"/>
                                  <w:szCs w:val="32"/>
                                </w:rPr>
                              </w:pPr>
                              <w:r>
                                <w:rPr>
                                  <w:rFonts w:ascii="Microsoft Sans Serif" w:hAnsi="Microsoft Sans Serif" w:cs="Microsoft Sans Serif"/>
                                  <w:i/>
                                  <w:iCs/>
                                  <w:color w:val="44546A"/>
                                  <w:kern w:val="24"/>
                                  <w:sz w:val="32"/>
                                  <w:szCs w:val="32"/>
                                </w:rPr>
                                <w:t>D</w:t>
                              </w:r>
                            </w:p>
                          </w:txbxContent>
                        </wps:txbx>
                        <wps:bodyPr wrap="none" lIns="0" tIns="0" rIns="0" bIns="0" rtlCol="0">
                          <a:spAutoFit/>
                        </wps:bodyPr>
                      </wps:wsp>
                    </wpc:wpc>
                  </a:graphicData>
                </a:graphic>
              </wp:inline>
            </w:drawing>
          </mc:Choice>
          <mc:Fallback>
            <w:pict>
              <v:group w14:anchorId="4DCC7B2E" id="Canvas 30" o:spid="_x0000_s1026" editas="canvas" style="width:307.25pt;height:227.05pt;mso-position-horizontal-relative:char;mso-position-vertical-relative:line" coordsize="39020,288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">
                <v:shape id="_x0000_s1027" type="#_x0000_t75" style="position:absolute;width:39020;height:28835;visibility:visible;mso-wrap-style:square" filled="t">
                  <v:fill o:detectmouseclick="t"/>
                  <v:path o:connecttype="none"/>
                </v:shape>
                <v:oval id="Oval 58" o:spid="_x0000_s1028" style="position:absolute;top:634;width:36730;height:10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" filled="f" strokecolor="#ffc000" strokeweight="1.75pt">
                  <v:stroke joinstyle="miter"/>
                </v:oval>
                <v:line id="Straight Connector 66" o:spid="_x0000_s1029" style="position:absolute;visibility:visible;mso-wrap-style:square" from="4168,26071" to="33650,26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" strokecolor="black [3213]" strokeweight="2pt">
                  <v:stroke startarrowwidth="narrow" startarrowlength="short" endarrowwidth="narrow" endarrowlength="short" endcap="round"/>
                </v:line>
                <v:line id="Straight Connector 67" o:spid="_x0000_s1030" style="position:absolute;visibility:visible;mso-wrap-style:square" from="18365,6350" to="18365,23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" strokecolor="#a8d08d [1945]" strokeweight="1pt">
                  <v:stroke dashstyle="dashDot" startarrowwidth="narrow" startarrowlength="short" endarrowwidth="narrow" endarrowlength="short" endcap="round"/>
                </v:line>
                <v:shapetype id="_x0000_t202" coordsize="21600,21600" o:spt="202" path="m,l,21600r21600,l21600,xe">
                  <v:stroke joinstyle="miter"/>
                  <v:path gradientshapeok="t" o:connecttype="rect"/>
                </v:shapetype>
                <v:shape id="TextBox 14" o:spid="_x0000_s1031" type="#_x0000_t202" style="position:absolute;left:18483;top:15069;width:1803;height:33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" filled="f" stroked="f">
                  <v:textbox style="mso-fit-shape-to-text:t" inset="0,0,0,0">
                    <w:txbxContent>
                      <w:p w14:paraId="2F074310" w14:textId="77777777" w:rsidR="00A075BF" w:rsidRDefault="00A075BF" w:rsidP="00A075BF">
                        <w:pPr>
                          <w:spacing w:line="230" w:lineRule="auto"/>
                          <w:rPr>
                            <w:rFonts w:ascii="Microsoft Sans Serif" w:hAnsi="Microsoft Sans Serif" w:cs="Microsoft Sans Serif"/>
                            <w:i/>
                            <w:iCs/>
                            <w:color w:val="44546A" w:themeColor="text2"/>
                            <w:kern w:val="24"/>
                            <w:sz w:val="32"/>
                            <w:szCs w:val="32"/>
                          </w:rPr>
                        </w:pPr>
                        <w:r>
                          <w:rPr>
                            <w:rFonts w:ascii="Microsoft Sans Serif" w:hAnsi="Microsoft Sans Serif" w:cs="Microsoft Sans Serif"/>
                            <w:i/>
                            <w:iCs/>
                            <w:color w:val="44546A" w:themeColor="text2"/>
                            <w:kern w:val="24"/>
                            <w:sz w:val="32"/>
                            <w:szCs w:val="32"/>
                          </w:rPr>
                          <w:t>H</w:t>
                        </w:r>
                      </w:p>
                    </w:txbxContent>
                  </v:textbox>
                </v:shape>
                <v:shape id="TextBox 15" o:spid="_x0000_s1032" type="#_x0000_t202" style="position:absolute;left:13312;top:25811;width:12328;height:26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" filled="f" stroked="f">
                  <v:textbox>
                    <w:txbxContent>
                      <w:p w14:paraId="5091FBCD" w14:textId="7C52EFB3" w:rsidR="00A075BF" w:rsidRPr="00761E82" w:rsidRDefault="00B2507D" w:rsidP="00A075BF">
                        <w:pPr>
                          <w:rPr>
                            <w:rFonts w:ascii="Qualcomm Next" w:hAnsi="Qualcomm Next" w:cstheme="minorBidi"/>
                            <w:kern w:val="24"/>
                            <w:sz w:val="22"/>
                            <w:szCs w:val="22"/>
                          </w:rPr>
                        </w:pPr>
                        <w:r w:rsidRPr="00761E82">
                          <w:rPr>
                            <w:rFonts w:ascii="Qualcomm Next" w:hAnsi="Qualcomm Next" w:cstheme="minorBidi"/>
                            <w:kern w:val="24"/>
                            <w:sz w:val="22"/>
                            <w:szCs w:val="22"/>
                          </w:rPr>
                          <w:t xml:space="preserve">BRID receiver </w:t>
                        </w:r>
                      </w:p>
                    </w:txbxContent>
                  </v:textbox>
                </v:shape>
                <v:shape id="Picture 71" o:spid="_x0000_s1033" type="#_x0000_t75" style="position:absolute;left:17154;top:22106;width:2628;height:36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">
                  <v:imagedata r:id="rId16" o:title=""/>
                </v:shape>
                <v:shape id="Picture 72" o:spid="_x0000_s1034" type="#_x0000_t75" style="position:absolute;left:34062;top:5155;width:4599;height:20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">
                  <v:imagedata r:id="rId17" o:title=""/>
                </v:shape>
                <v:shape id="Picture 73" o:spid="_x0000_s1035" type="#_x0000_t75" style="position:absolute;left:2719;top:2894;width:4599;height:20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">
                  <v:imagedata r:id="rId17" o:title=""/>
                </v:shape>
                <v:line id="Straight Connector 80" o:spid="_x0000_s1036" style="position:absolute;flip:y;visibility:visible;mso-wrap-style:square" from="18288,6186" to="34062,6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" strokecolor="#a8d08d [1945]" strokeweight="1pt">
                  <v:stroke dashstyle="dashDot" startarrowwidth="narrow" startarrowlength="short" endarrowwidth="narrow" endarrowlength="short" endcap="round"/>
                </v:line>
                <v:line id="Straight Connector 81" o:spid="_x0000_s1037" style="position:absolute;flip:x;visibility:visible;mso-wrap-style:square" from="19782,7219" to="36361,23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" strokecolor="#a8d08d [1945]" strokeweight="1pt">
                  <v:stroke dashstyle="dashDot" startarrowwidth="narrow" startarrowlength="short" endarrowwidth="narrow" endarrowlength="short" endcap="round"/>
                </v:line>
                <v:shape id="TextBox 14" o:spid="_x0000_s1038" type="#_x0000_t202" style="position:absolute;left:25460;top:4234;width:1874;height:33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" filled="f" stroked="f">
                  <v:textbox style="mso-fit-shape-to-text:t" inset="0,0,0,0">
                    <w:txbxContent>
                      <w:p w14:paraId="69080364" w14:textId="4645087C" w:rsidR="00EA0E18" w:rsidRDefault="00EA0E18" w:rsidP="00EA0E18">
                        <w:pPr>
                          <w:spacing w:line="228" w:lineRule="auto"/>
                          <w:rPr>
                            <w:rFonts w:ascii="Microsoft Sans Serif" w:hAnsi="Microsoft Sans Serif" w:cs="Microsoft Sans Serif"/>
                            <w:i/>
                            <w:iCs/>
                            <w:color w:val="44546A"/>
                            <w:kern w:val="24"/>
                            <w:sz w:val="32"/>
                            <w:szCs w:val="32"/>
                          </w:rPr>
                        </w:pPr>
                        <w:r>
                          <w:rPr>
                            <w:rFonts w:ascii="Microsoft Sans Serif" w:hAnsi="Microsoft Sans Serif" w:cs="Microsoft Sans Serif"/>
                            <w:i/>
                            <w:iCs/>
                            <w:color w:val="44546A"/>
                            <w:kern w:val="24"/>
                            <w:sz w:val="32"/>
                            <w:szCs w:val="32"/>
                          </w:rPr>
                          <w:t>R</w:t>
                        </w:r>
                      </w:p>
                    </w:txbxContent>
                  </v:textbox>
                </v:shape>
                <v:shape id="TextBox 14" o:spid="_x0000_s1039" type="#_x0000_t202" style="position:absolute;left:26379;top:14856;width:1861;height:33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" filled="f" stroked="f">
                  <v:textbox style="mso-fit-shape-to-text:t" inset="0,0,0,0">
                    <w:txbxContent>
                      <w:p w14:paraId="44E63D84" w14:textId="2F0E182F" w:rsidR="00EA0E18" w:rsidRDefault="00EA0E18" w:rsidP="00EA0E18">
                        <w:pPr>
                          <w:spacing w:line="228" w:lineRule="auto"/>
                          <w:rPr>
                            <w:rFonts w:ascii="Microsoft Sans Serif" w:hAnsi="Microsoft Sans Serif" w:cs="Microsoft Sans Serif"/>
                            <w:i/>
                            <w:iCs/>
                            <w:color w:val="44546A"/>
                            <w:kern w:val="24"/>
                            <w:sz w:val="32"/>
                            <w:szCs w:val="32"/>
                          </w:rPr>
                        </w:pPr>
                        <w:r>
                          <w:rPr>
                            <w:rFonts w:ascii="Microsoft Sans Serif" w:hAnsi="Microsoft Sans Serif" w:cs="Microsoft Sans Serif"/>
                            <w:i/>
                            <w:iCs/>
                            <w:color w:val="44546A"/>
                            <w:kern w:val="24"/>
                            <w:sz w:val="32"/>
                            <w:szCs w:val="32"/>
                          </w:rPr>
                          <w:t>D</w:t>
                        </w:r>
                      </w:p>
                    </w:txbxContent>
                  </v:textbox>
                </v:shape>
                <w10:anchorlock/>
              </v:group>
            </w:pict>
          </mc:Fallback>
        </mc:AlternateContent>
      </w:r>
    </w:p>
    <w:p w14:paraId="1D491A4E" w14:textId="33843104" w:rsidR="00C83C27" w:rsidRDefault="00C83C27" w:rsidP="00A5579D">
      <w:pPr>
        <w:pStyle w:val="Observation"/>
      </w:pPr>
      <w:bookmarkStart w:id="78" w:name="_Toc127274761"/>
      <w:bookmarkStart w:id="79" w:name="_Toc127274774"/>
      <w:bookmarkStart w:id="80" w:name="_Toc127275161"/>
      <w:bookmarkStart w:id="81" w:name="_Toc127450945"/>
      <w:bookmarkStart w:id="82" w:name="_Toc127451120"/>
      <w:bookmarkStart w:id="83" w:name="_Toc127465941"/>
      <w:r>
        <w:t>So far,</w:t>
      </w:r>
      <w:r w:rsidR="006A5968">
        <w:t xml:space="preserve"> </w:t>
      </w:r>
      <w:proofErr w:type="spellStart"/>
      <w:r w:rsidR="006A5968">
        <w:t>sidelink</w:t>
      </w:r>
      <w:proofErr w:type="spellEnd"/>
      <w:r w:rsidR="006A5968">
        <w:t xml:space="preserve"> transmission is mainly</w:t>
      </w:r>
      <w:r w:rsidR="006706D8">
        <w:t xml:space="preserve"> for </w:t>
      </w:r>
      <w:r w:rsidR="001A0F8A">
        <w:t>proxim</w:t>
      </w:r>
      <w:r w:rsidR="004C1B18">
        <w:t>ity</w:t>
      </w:r>
      <w:r w:rsidR="001A0F8A">
        <w:t xml:space="preserve"> </w:t>
      </w:r>
      <w:r w:rsidR="006706D8">
        <w:t>services</w:t>
      </w:r>
      <w:r w:rsidR="006A5968">
        <w:t xml:space="preserve"> </w:t>
      </w:r>
      <w:r w:rsidR="001A0F8A">
        <w:t>and the</w:t>
      </w:r>
      <w:r>
        <w:t xml:space="preserve"> maximum transmission range considered for </w:t>
      </w:r>
      <w:proofErr w:type="spellStart"/>
      <w:r>
        <w:t>sidelink</w:t>
      </w:r>
      <w:proofErr w:type="spellEnd"/>
      <w:r>
        <w:t xml:space="preserve"> is 1000m. BRID transmission range is expected to be larger than 1000m depending on the scenario.</w:t>
      </w:r>
      <w:bookmarkEnd w:id="78"/>
      <w:bookmarkEnd w:id="79"/>
      <w:bookmarkEnd w:id="80"/>
      <w:bookmarkEnd w:id="81"/>
      <w:bookmarkEnd w:id="82"/>
      <w:bookmarkEnd w:id="83"/>
    </w:p>
    <w:p w14:paraId="2812DF43" w14:textId="3727B9E3" w:rsidR="001278E3" w:rsidRDefault="001278E3" w:rsidP="001278E3">
      <w:pPr>
        <w:rPr>
          <w:rFonts w:eastAsiaTheme="minorEastAsia"/>
        </w:rPr>
      </w:pPr>
      <w:r>
        <w:rPr>
          <w:rFonts w:eastAsiaTheme="minorEastAsia"/>
        </w:rPr>
        <w:t>Based on above discussion, following is proposed:</w:t>
      </w:r>
    </w:p>
    <w:p w14:paraId="06CB12C2" w14:textId="33FD60E3" w:rsidR="001278E3" w:rsidRDefault="001278E3" w:rsidP="001278E3">
      <w:pPr>
        <w:pStyle w:val="Proposal"/>
        <w:spacing w:line="276" w:lineRule="auto"/>
        <w:ind w:left="0" w:firstLine="0"/>
      </w:pPr>
      <w:bookmarkStart w:id="84" w:name="_Toc127275164"/>
      <w:bookmarkStart w:id="85" w:name="_Toc127450948"/>
      <w:bookmarkStart w:id="86" w:name="_Toc127451123"/>
      <w:bookmarkStart w:id="87" w:name="_Toc127465944"/>
      <w:bookmarkStart w:id="88" w:name="_Toc127466065"/>
      <w:r>
        <w:rPr>
          <w:szCs w:val="18"/>
        </w:rPr>
        <w:t>S</w:t>
      </w:r>
      <w:r>
        <w:t>tudy any changes needed to support PC5-based BRID broadcast assuming typical message size of 250 bytes and periodicity of 1s.</w:t>
      </w:r>
      <w:bookmarkEnd w:id="84"/>
      <w:bookmarkEnd w:id="85"/>
      <w:bookmarkEnd w:id="86"/>
      <w:bookmarkEnd w:id="87"/>
      <w:bookmarkEnd w:id="88"/>
    </w:p>
    <w:p w14:paraId="71BB36EB" w14:textId="77777777" w:rsidR="00C83C27" w:rsidRDefault="00C83C27" w:rsidP="00C83C27">
      <w:pPr>
        <w:pStyle w:val="Proposal"/>
        <w:spacing w:line="276" w:lineRule="auto"/>
        <w:ind w:left="0" w:firstLine="0"/>
      </w:pPr>
      <w:bookmarkStart w:id="89" w:name="_Toc127270673"/>
      <w:bookmarkStart w:id="90" w:name="_Toc127274500"/>
      <w:bookmarkStart w:id="91" w:name="_Toc127274764"/>
      <w:bookmarkStart w:id="92" w:name="_Toc127275165"/>
      <w:bookmarkStart w:id="93" w:name="_Toc127450949"/>
      <w:bookmarkStart w:id="94" w:name="_Toc127451124"/>
      <w:bookmarkStart w:id="95" w:name="_Toc127465945"/>
      <w:bookmarkStart w:id="96" w:name="_Toc127466066"/>
      <w:r>
        <w:rPr>
          <w:szCs w:val="18"/>
        </w:rPr>
        <w:t>S</w:t>
      </w:r>
      <w:r>
        <w:t>tudy any changes needed to support longer range of PC5 broadcast for BRID (</w:t>
      </w:r>
      <w:proofErr w:type="gramStart"/>
      <w:r>
        <w:t>e.g.</w:t>
      </w:r>
      <w:proofErr w:type="gramEnd"/>
      <w:r>
        <w:t xml:space="preserve"> up to </w:t>
      </w:r>
      <w:r w:rsidRPr="00A5579D">
        <w:t>5km</w:t>
      </w:r>
      <w:r>
        <w:t>).</w:t>
      </w:r>
      <w:bookmarkEnd w:id="89"/>
      <w:bookmarkEnd w:id="90"/>
      <w:bookmarkEnd w:id="91"/>
      <w:bookmarkEnd w:id="92"/>
      <w:bookmarkEnd w:id="93"/>
      <w:bookmarkEnd w:id="94"/>
      <w:bookmarkEnd w:id="95"/>
      <w:bookmarkEnd w:id="96"/>
    </w:p>
    <w:p w14:paraId="4A2FF78C" w14:textId="77777777" w:rsidR="0048583A" w:rsidRDefault="0048583A" w:rsidP="00B2507D">
      <w:pPr>
        <w:pStyle w:val="B-Body"/>
        <w:spacing w:line="276" w:lineRule="auto"/>
        <w:ind w:left="0"/>
        <w:jc w:val="center"/>
        <w:rPr>
          <w:sz w:val="20"/>
          <w:szCs w:val="18"/>
        </w:rPr>
      </w:pPr>
    </w:p>
    <w:p w14:paraId="75F15C44" w14:textId="1B568FB9" w:rsidR="008E7E91" w:rsidRPr="002E4B89" w:rsidRDefault="002E4B89" w:rsidP="002E4B89">
      <w:pPr>
        <w:pStyle w:val="Heading1"/>
        <w:spacing w:line="276" w:lineRule="auto"/>
      </w:pPr>
      <w:r w:rsidRPr="002E4B89">
        <w:t>BRID vs DAA</w:t>
      </w:r>
    </w:p>
    <w:p w14:paraId="778ED355" w14:textId="41A7773C" w:rsidR="008E295A" w:rsidRDefault="008E295A" w:rsidP="00193D52">
      <w:pPr>
        <w:pStyle w:val="B-Body"/>
        <w:spacing w:line="276" w:lineRule="auto"/>
        <w:ind w:left="0"/>
        <w:rPr>
          <w:sz w:val="20"/>
          <w:szCs w:val="18"/>
        </w:rPr>
      </w:pPr>
      <w:r w:rsidRPr="008E295A">
        <w:rPr>
          <w:sz w:val="20"/>
          <w:szCs w:val="18"/>
        </w:rPr>
        <w:t xml:space="preserve">One can </w:t>
      </w:r>
      <w:r>
        <w:rPr>
          <w:sz w:val="20"/>
          <w:szCs w:val="18"/>
        </w:rPr>
        <w:t xml:space="preserve">note that sol#5 in SA2 TR isn’t limited to the use of PC5 for BRID. So, in this section, we </w:t>
      </w:r>
      <w:proofErr w:type="gramStart"/>
      <w:r>
        <w:rPr>
          <w:sz w:val="20"/>
          <w:szCs w:val="18"/>
        </w:rPr>
        <w:t>look into</w:t>
      </w:r>
      <w:proofErr w:type="gramEnd"/>
      <w:r>
        <w:rPr>
          <w:sz w:val="20"/>
          <w:szCs w:val="18"/>
        </w:rPr>
        <w:t xml:space="preserve"> the characteristics of DAA and compare and contrast with that of BRID as discussed above.</w:t>
      </w:r>
    </w:p>
    <w:p w14:paraId="509602FA" w14:textId="72B2BCF2" w:rsidR="008E295A" w:rsidRDefault="00EC3063" w:rsidP="00A5579D">
      <w:pPr>
        <w:pStyle w:val="B-Body"/>
        <w:spacing w:line="276" w:lineRule="auto"/>
        <w:ind w:left="0"/>
        <w:jc w:val="both"/>
        <w:rPr>
          <w:sz w:val="20"/>
          <w:szCs w:val="18"/>
        </w:rPr>
      </w:pPr>
      <w:r>
        <w:rPr>
          <w:sz w:val="20"/>
          <w:szCs w:val="18"/>
        </w:rPr>
        <w:t>As discussed in</w:t>
      </w:r>
      <w:r w:rsidR="00A5579D">
        <w:rPr>
          <w:sz w:val="20"/>
          <w:szCs w:val="18"/>
        </w:rPr>
        <w:t xml:space="preserve"> section</w:t>
      </w:r>
      <w:r>
        <w:rPr>
          <w:sz w:val="20"/>
          <w:szCs w:val="18"/>
        </w:rPr>
        <w:t xml:space="preserve"> 3</w:t>
      </w:r>
      <w:r w:rsidR="008E295A">
        <w:rPr>
          <w:sz w:val="20"/>
          <w:szCs w:val="18"/>
        </w:rPr>
        <w:t xml:space="preserve">, the exact definition of the </w:t>
      </w:r>
      <w:r>
        <w:rPr>
          <w:sz w:val="20"/>
          <w:szCs w:val="18"/>
        </w:rPr>
        <w:t xml:space="preserve">BRID and </w:t>
      </w:r>
      <w:r w:rsidR="008E295A">
        <w:rPr>
          <w:sz w:val="20"/>
          <w:szCs w:val="18"/>
        </w:rPr>
        <w:t>DAA message</w:t>
      </w:r>
      <w:r>
        <w:rPr>
          <w:sz w:val="20"/>
          <w:szCs w:val="18"/>
        </w:rPr>
        <w:t>s</w:t>
      </w:r>
      <w:r w:rsidR="008E295A">
        <w:rPr>
          <w:sz w:val="20"/>
          <w:szCs w:val="18"/>
        </w:rPr>
        <w:t xml:space="preserve"> is outside of the scope of RAN2 (or 3GPP</w:t>
      </w:r>
      <w:r w:rsidR="00DE5904">
        <w:rPr>
          <w:sz w:val="20"/>
          <w:szCs w:val="18"/>
        </w:rPr>
        <w:t xml:space="preserve">). </w:t>
      </w:r>
      <w:r w:rsidR="00B440BC">
        <w:rPr>
          <w:sz w:val="20"/>
          <w:szCs w:val="18"/>
        </w:rPr>
        <w:t>But, as relative comparison, t</w:t>
      </w:r>
      <w:r w:rsidR="00BE6870">
        <w:rPr>
          <w:sz w:val="20"/>
          <w:szCs w:val="18"/>
        </w:rPr>
        <w:t>he</w:t>
      </w:r>
      <w:r w:rsidR="00000651">
        <w:rPr>
          <w:sz w:val="20"/>
          <w:szCs w:val="18"/>
        </w:rPr>
        <w:t xml:space="preserve"> BRID message content</w:t>
      </w:r>
      <w:r w:rsidR="00BE6870">
        <w:rPr>
          <w:sz w:val="20"/>
          <w:szCs w:val="18"/>
        </w:rPr>
        <w:t xml:space="preserve"> mainly includes the UAS ID content</w:t>
      </w:r>
      <w:r w:rsidR="00FD7A9E">
        <w:rPr>
          <w:sz w:val="20"/>
          <w:szCs w:val="18"/>
        </w:rPr>
        <w:t>, location, status, etc.</w:t>
      </w:r>
      <w:r w:rsidR="00A5579D">
        <w:rPr>
          <w:sz w:val="20"/>
          <w:szCs w:val="18"/>
        </w:rPr>
        <w:t xml:space="preserve"> whereas</w:t>
      </w:r>
      <w:r w:rsidR="003408A6">
        <w:rPr>
          <w:sz w:val="20"/>
          <w:szCs w:val="18"/>
        </w:rPr>
        <w:t xml:space="preserve"> </w:t>
      </w:r>
      <w:r w:rsidR="008E295A">
        <w:rPr>
          <w:sz w:val="20"/>
          <w:szCs w:val="18"/>
        </w:rPr>
        <w:t xml:space="preserve">DAA message content is expected to include the </w:t>
      </w:r>
      <w:r w:rsidR="00FC777A">
        <w:rPr>
          <w:sz w:val="20"/>
          <w:szCs w:val="18"/>
        </w:rPr>
        <w:t xml:space="preserve">UAS ID content (which may be </w:t>
      </w:r>
      <w:proofErr w:type="gramStart"/>
      <w:r w:rsidR="00FC777A">
        <w:rPr>
          <w:sz w:val="20"/>
          <w:szCs w:val="18"/>
        </w:rPr>
        <w:t>similar to</w:t>
      </w:r>
      <w:proofErr w:type="gramEnd"/>
      <w:r w:rsidR="00FC777A">
        <w:rPr>
          <w:sz w:val="20"/>
          <w:szCs w:val="18"/>
        </w:rPr>
        <w:t xml:space="preserve"> </w:t>
      </w:r>
      <w:r w:rsidR="008E295A">
        <w:rPr>
          <w:sz w:val="20"/>
          <w:szCs w:val="18"/>
        </w:rPr>
        <w:t>BRID broadcast content</w:t>
      </w:r>
      <w:r w:rsidR="00FC777A">
        <w:rPr>
          <w:sz w:val="20"/>
          <w:szCs w:val="18"/>
        </w:rPr>
        <w:t>)</w:t>
      </w:r>
      <w:r w:rsidR="00A5579D">
        <w:rPr>
          <w:sz w:val="20"/>
          <w:szCs w:val="18"/>
        </w:rPr>
        <w:t xml:space="preserve"> </w:t>
      </w:r>
      <w:r w:rsidR="008E295A">
        <w:rPr>
          <w:sz w:val="20"/>
          <w:szCs w:val="18"/>
        </w:rPr>
        <w:t>and additional collision avoidance/deconfliction specific information.</w:t>
      </w:r>
    </w:p>
    <w:p w14:paraId="217B0122" w14:textId="1C9F670D" w:rsidR="00771F42" w:rsidRDefault="00DE5904" w:rsidP="00771F42">
      <w:pPr>
        <w:pStyle w:val="B-Body"/>
        <w:spacing w:line="276" w:lineRule="auto"/>
        <w:ind w:left="0"/>
        <w:jc w:val="both"/>
        <w:rPr>
          <w:sz w:val="20"/>
          <w:szCs w:val="18"/>
        </w:rPr>
      </w:pPr>
      <w:r>
        <w:rPr>
          <w:sz w:val="20"/>
          <w:szCs w:val="18"/>
        </w:rPr>
        <w:t xml:space="preserve">Both BRID and DAA messages are expected to be periodically transmitted by the UAVs as higher-layer payload. </w:t>
      </w:r>
      <w:r w:rsidR="000F2542">
        <w:rPr>
          <w:sz w:val="20"/>
          <w:szCs w:val="18"/>
        </w:rPr>
        <w:t xml:space="preserve">For timely </w:t>
      </w:r>
      <w:r w:rsidR="0086497C">
        <w:rPr>
          <w:sz w:val="20"/>
          <w:szCs w:val="18"/>
        </w:rPr>
        <w:t>information updates</w:t>
      </w:r>
      <w:r w:rsidR="000F2542">
        <w:rPr>
          <w:sz w:val="20"/>
          <w:szCs w:val="18"/>
        </w:rPr>
        <w:t xml:space="preserve">, one </w:t>
      </w:r>
      <w:r w:rsidR="00771F42">
        <w:rPr>
          <w:sz w:val="20"/>
          <w:szCs w:val="18"/>
        </w:rPr>
        <w:t xml:space="preserve">can expect that DAA messages should be transmitted at least same or more frequently compared to BRID which depends on the </w:t>
      </w:r>
      <w:r w:rsidR="00754E47">
        <w:rPr>
          <w:sz w:val="20"/>
          <w:szCs w:val="18"/>
        </w:rPr>
        <w:t xml:space="preserve">density, </w:t>
      </w:r>
      <w:r w:rsidR="00771F42">
        <w:rPr>
          <w:sz w:val="20"/>
          <w:szCs w:val="18"/>
        </w:rPr>
        <w:t xml:space="preserve">speed as well as scenarios involving UAVs right around the corner with non-LOS conditions. </w:t>
      </w:r>
    </w:p>
    <w:p w14:paraId="06E74335" w14:textId="101B92AE" w:rsidR="00771F42" w:rsidRDefault="00771F42" w:rsidP="00771F42">
      <w:pPr>
        <w:pStyle w:val="B-Body"/>
        <w:spacing w:line="276" w:lineRule="auto"/>
        <w:ind w:left="0"/>
        <w:jc w:val="both"/>
        <w:rPr>
          <w:sz w:val="20"/>
          <w:szCs w:val="18"/>
        </w:rPr>
      </w:pPr>
      <w:r>
        <w:rPr>
          <w:sz w:val="20"/>
          <w:szCs w:val="18"/>
        </w:rPr>
        <w:t xml:space="preserve">The transmission range requirement for DAA </w:t>
      </w:r>
      <w:r w:rsidR="00BD5112">
        <w:rPr>
          <w:sz w:val="20"/>
          <w:szCs w:val="18"/>
        </w:rPr>
        <w:t xml:space="preserve">is not clearly </w:t>
      </w:r>
      <w:r w:rsidR="00F21AF2">
        <w:rPr>
          <w:sz w:val="20"/>
          <w:szCs w:val="18"/>
        </w:rPr>
        <w:t xml:space="preserve">specified but </w:t>
      </w:r>
      <w:r w:rsidR="0086497C">
        <w:rPr>
          <w:sz w:val="20"/>
          <w:szCs w:val="18"/>
        </w:rPr>
        <w:t xml:space="preserve">may </w:t>
      </w:r>
      <w:r>
        <w:rPr>
          <w:sz w:val="20"/>
          <w:szCs w:val="18"/>
        </w:rPr>
        <w:t xml:space="preserve">also expected to be </w:t>
      </w:r>
      <w:r w:rsidR="0086497C">
        <w:rPr>
          <w:sz w:val="20"/>
          <w:szCs w:val="18"/>
        </w:rPr>
        <w:t xml:space="preserve">same or </w:t>
      </w:r>
      <w:r>
        <w:rPr>
          <w:sz w:val="20"/>
          <w:szCs w:val="18"/>
        </w:rPr>
        <w:t xml:space="preserve">larger than 1000m, but this also depends on the scenario. For example, to avoid potential collision between two nearby UAVs right around the corner of a high-rise building, more frequent transmission would be needed; </w:t>
      </w:r>
      <w:proofErr w:type="spellStart"/>
      <w:r>
        <w:rPr>
          <w:sz w:val="20"/>
          <w:szCs w:val="18"/>
        </w:rPr>
        <w:t>tx</w:t>
      </w:r>
      <w:proofErr w:type="spellEnd"/>
      <w:r>
        <w:rPr>
          <w:sz w:val="20"/>
          <w:szCs w:val="18"/>
        </w:rPr>
        <w:t xml:space="preserve"> conditions include non-LOS conditions, but </w:t>
      </w:r>
      <w:proofErr w:type="spellStart"/>
      <w:r>
        <w:rPr>
          <w:sz w:val="20"/>
          <w:szCs w:val="18"/>
        </w:rPr>
        <w:t>tx</w:t>
      </w:r>
      <w:proofErr w:type="spellEnd"/>
      <w:r>
        <w:rPr>
          <w:sz w:val="20"/>
          <w:szCs w:val="18"/>
        </w:rPr>
        <w:t xml:space="preserve"> range requirement may not be large. On the other hand, for general traffic awareness and preparedness, a lower periodicity messages may be sufficient, but this would need a longer range which may be aided by likely LOS conditions. </w:t>
      </w:r>
    </w:p>
    <w:p w14:paraId="0AB8C747" w14:textId="54DA5EE9" w:rsidR="008E295A" w:rsidRDefault="008E295A" w:rsidP="00193D52">
      <w:pPr>
        <w:pStyle w:val="B-Body"/>
        <w:spacing w:line="276" w:lineRule="auto"/>
        <w:ind w:left="0"/>
        <w:rPr>
          <w:sz w:val="20"/>
          <w:szCs w:val="18"/>
        </w:rPr>
      </w:pPr>
      <w:r>
        <w:rPr>
          <w:sz w:val="20"/>
          <w:szCs w:val="18"/>
        </w:rPr>
        <w:t xml:space="preserve">Depending on the </w:t>
      </w:r>
      <w:r w:rsidR="00472254">
        <w:rPr>
          <w:sz w:val="20"/>
          <w:szCs w:val="18"/>
        </w:rPr>
        <w:t>use-case</w:t>
      </w:r>
      <w:r>
        <w:rPr>
          <w:sz w:val="20"/>
          <w:szCs w:val="18"/>
        </w:rPr>
        <w:t xml:space="preserve">, the DAA message including the deconfliction message may be broadcasted such that all the UAVs can receive it or may be </w:t>
      </w:r>
      <w:r w:rsidR="00A5579D">
        <w:rPr>
          <w:sz w:val="20"/>
          <w:szCs w:val="18"/>
        </w:rPr>
        <w:t xml:space="preserve">transmitted using </w:t>
      </w:r>
      <w:r w:rsidR="00DE77CD">
        <w:rPr>
          <w:sz w:val="20"/>
          <w:szCs w:val="18"/>
        </w:rPr>
        <w:t xml:space="preserve">unicast </w:t>
      </w:r>
      <w:r w:rsidR="00A5579D">
        <w:rPr>
          <w:sz w:val="20"/>
          <w:szCs w:val="18"/>
        </w:rPr>
        <w:t xml:space="preserve">which is </w:t>
      </w:r>
      <w:r w:rsidR="00B05050">
        <w:rPr>
          <w:sz w:val="20"/>
          <w:szCs w:val="18"/>
        </w:rPr>
        <w:t xml:space="preserve">relevant to a specific UAV pair. As such, </w:t>
      </w:r>
      <w:r w:rsidR="00B05050">
        <w:rPr>
          <w:sz w:val="20"/>
          <w:szCs w:val="18"/>
        </w:rPr>
        <w:lastRenderedPageBreak/>
        <w:t xml:space="preserve">DAA would need to be supported at least using PC5 broadcast mode and optionally also in PC5 unicast mode. </w:t>
      </w:r>
      <w:r w:rsidR="00472254">
        <w:rPr>
          <w:sz w:val="20"/>
          <w:szCs w:val="18"/>
        </w:rPr>
        <w:t>This has been captured by SA2 in the conclusion of KI#3.</w:t>
      </w:r>
    </w:p>
    <w:p w14:paraId="57736828" w14:textId="47C5E705" w:rsidR="008E295A" w:rsidRDefault="008E295A" w:rsidP="008E295A">
      <w:pPr>
        <w:pStyle w:val="B-Body"/>
        <w:spacing w:line="276" w:lineRule="auto"/>
        <w:ind w:left="0"/>
        <w:jc w:val="both"/>
        <w:rPr>
          <w:sz w:val="20"/>
          <w:szCs w:val="18"/>
        </w:rPr>
      </w:pPr>
      <w:proofErr w:type="gramStart"/>
      <w:r>
        <w:rPr>
          <w:sz w:val="20"/>
          <w:szCs w:val="18"/>
        </w:rPr>
        <w:t>Similar to</w:t>
      </w:r>
      <w:proofErr w:type="gramEnd"/>
      <w:r>
        <w:rPr>
          <w:sz w:val="20"/>
          <w:szCs w:val="18"/>
        </w:rPr>
        <w:t xml:space="preserve"> BRID, both </w:t>
      </w:r>
      <w:r w:rsidR="00472254">
        <w:rPr>
          <w:sz w:val="20"/>
          <w:szCs w:val="18"/>
        </w:rPr>
        <w:t xml:space="preserve">in-coverage and out-of-coverage scenarios </w:t>
      </w:r>
      <w:r>
        <w:rPr>
          <w:sz w:val="20"/>
          <w:szCs w:val="18"/>
        </w:rPr>
        <w:t>should be considered for DAA also</w:t>
      </w:r>
      <w:r w:rsidR="00472254">
        <w:rPr>
          <w:sz w:val="20"/>
          <w:szCs w:val="18"/>
        </w:rPr>
        <w:t>.</w:t>
      </w:r>
    </w:p>
    <w:p w14:paraId="48E775F7" w14:textId="58C1859B" w:rsidR="005A50FA" w:rsidRPr="005A50FA" w:rsidRDefault="00771F42" w:rsidP="00771F42">
      <w:pPr>
        <w:pStyle w:val="B-Body"/>
        <w:spacing w:line="276" w:lineRule="auto"/>
        <w:ind w:left="0"/>
        <w:jc w:val="both"/>
      </w:pPr>
      <w:r>
        <w:rPr>
          <w:sz w:val="20"/>
          <w:szCs w:val="18"/>
        </w:rPr>
        <w:t>F</w:t>
      </w:r>
      <w:r w:rsidR="000B2692">
        <w:rPr>
          <w:sz w:val="20"/>
          <w:szCs w:val="18"/>
        </w:rPr>
        <w:t xml:space="preserve">ollowing </w:t>
      </w:r>
      <w:r>
        <w:rPr>
          <w:sz w:val="20"/>
          <w:szCs w:val="18"/>
        </w:rPr>
        <w:t>table summarizes the similarities and difference between</w:t>
      </w:r>
      <w:r w:rsidR="000B2692">
        <w:rPr>
          <w:sz w:val="20"/>
          <w:szCs w:val="18"/>
        </w:rPr>
        <w:t xml:space="preserve"> </w:t>
      </w:r>
      <w:r>
        <w:rPr>
          <w:sz w:val="20"/>
          <w:szCs w:val="18"/>
        </w:rPr>
        <w:t>PC5-based BRID and</w:t>
      </w:r>
      <w:r w:rsidR="000B2692">
        <w:rPr>
          <w:sz w:val="20"/>
          <w:szCs w:val="18"/>
        </w:rPr>
        <w:t xml:space="preserve"> PC5-based DAA:</w:t>
      </w:r>
      <w:r w:rsidR="005A50FA">
        <w:t xml:space="preserve"> </w:t>
      </w:r>
    </w:p>
    <w:tbl>
      <w:tblPr>
        <w:tblStyle w:val="TableGrid"/>
        <w:tblW w:w="0" w:type="auto"/>
        <w:tblLook w:val="04A0" w:firstRow="1" w:lastRow="0" w:firstColumn="1" w:lastColumn="0" w:noHBand="0" w:noVBand="1"/>
      </w:tblPr>
      <w:tblGrid>
        <w:gridCol w:w="3145"/>
        <w:gridCol w:w="3240"/>
        <w:gridCol w:w="2880"/>
      </w:tblGrid>
      <w:tr w:rsidR="00C45F4B" w:rsidRPr="00737DC3" w14:paraId="2C92A746" w14:textId="77777777" w:rsidTr="00C45F4B">
        <w:tc>
          <w:tcPr>
            <w:tcW w:w="3145" w:type="dxa"/>
          </w:tcPr>
          <w:p w14:paraId="1483EBD2" w14:textId="77777777" w:rsidR="00C45F4B" w:rsidRPr="00737DC3" w:rsidRDefault="00C45F4B" w:rsidP="000D0C88">
            <w:pPr>
              <w:rPr>
                <w:b/>
                <w:bCs/>
              </w:rPr>
            </w:pPr>
          </w:p>
        </w:tc>
        <w:tc>
          <w:tcPr>
            <w:tcW w:w="3240" w:type="dxa"/>
          </w:tcPr>
          <w:p w14:paraId="23FA811A" w14:textId="51328072" w:rsidR="00C45F4B" w:rsidRPr="00737DC3" w:rsidRDefault="00C45F4B" w:rsidP="000D0C88">
            <w:pPr>
              <w:rPr>
                <w:b/>
                <w:bCs/>
              </w:rPr>
            </w:pPr>
            <w:r w:rsidRPr="00737DC3">
              <w:rPr>
                <w:b/>
                <w:bCs/>
              </w:rPr>
              <w:t>PC5-based BRID</w:t>
            </w:r>
          </w:p>
        </w:tc>
        <w:tc>
          <w:tcPr>
            <w:tcW w:w="2880" w:type="dxa"/>
          </w:tcPr>
          <w:p w14:paraId="5C37838E" w14:textId="2B0FBAB2" w:rsidR="00C45F4B" w:rsidRPr="00737DC3" w:rsidRDefault="00C45F4B" w:rsidP="000D0C88">
            <w:pPr>
              <w:rPr>
                <w:b/>
                <w:bCs/>
              </w:rPr>
            </w:pPr>
            <w:r w:rsidRPr="00737DC3">
              <w:rPr>
                <w:b/>
                <w:bCs/>
              </w:rPr>
              <w:t>PC5-based DAA</w:t>
            </w:r>
          </w:p>
        </w:tc>
      </w:tr>
      <w:tr w:rsidR="00C45F4B" w14:paraId="27059DC6" w14:textId="77777777" w:rsidTr="00C45F4B">
        <w:tc>
          <w:tcPr>
            <w:tcW w:w="3145" w:type="dxa"/>
          </w:tcPr>
          <w:p w14:paraId="1127EE1E" w14:textId="53D8C8AA" w:rsidR="00C45F4B" w:rsidRDefault="00C45F4B" w:rsidP="000D0C88">
            <w:r>
              <w:t>Message content</w:t>
            </w:r>
          </w:p>
        </w:tc>
        <w:tc>
          <w:tcPr>
            <w:tcW w:w="3240" w:type="dxa"/>
          </w:tcPr>
          <w:p w14:paraId="43E6A587" w14:textId="036551FE" w:rsidR="00C45F4B" w:rsidRDefault="00C45F4B" w:rsidP="000D0C88">
            <w:r>
              <w:t>UAS ID, location, status, etc</w:t>
            </w:r>
          </w:p>
        </w:tc>
        <w:tc>
          <w:tcPr>
            <w:tcW w:w="2880" w:type="dxa"/>
          </w:tcPr>
          <w:p w14:paraId="02690177" w14:textId="6883DD48" w:rsidR="00C45F4B" w:rsidRDefault="00C45F4B" w:rsidP="00C45F4B">
            <w:r>
              <w:t>UAS ID, location, status etc (same as BRID) + optionally collision deconfliction information (</w:t>
            </w:r>
            <w:proofErr w:type="gramStart"/>
            <w:r>
              <w:t>e.g.</w:t>
            </w:r>
            <w:proofErr w:type="gramEnd"/>
            <w:r>
              <w:t xml:space="preserve"> moving left, go up etc.)</w:t>
            </w:r>
          </w:p>
        </w:tc>
      </w:tr>
      <w:tr w:rsidR="00C45F4B" w14:paraId="2A56FE23" w14:textId="77777777" w:rsidTr="00C45F4B">
        <w:tc>
          <w:tcPr>
            <w:tcW w:w="3145" w:type="dxa"/>
          </w:tcPr>
          <w:p w14:paraId="7BB84633" w14:textId="1EA64428" w:rsidR="00C45F4B" w:rsidRDefault="00C45F4B" w:rsidP="000D0C88">
            <w:r>
              <w:t>Who defines the message format?</w:t>
            </w:r>
          </w:p>
        </w:tc>
        <w:tc>
          <w:tcPr>
            <w:tcW w:w="3240" w:type="dxa"/>
          </w:tcPr>
          <w:p w14:paraId="296BAFBC" w14:textId="77777777" w:rsidR="00C45F4B" w:rsidRDefault="00C45F4B" w:rsidP="000D0C88">
            <w:r>
              <w:t>Not 3GPP</w:t>
            </w:r>
          </w:p>
          <w:p w14:paraId="6769F9ED" w14:textId="63036D9A" w:rsidR="00C45F4B" w:rsidRDefault="00C45F4B" w:rsidP="000D0C88">
            <w:r>
              <w:t>It is transmitted as upper layer payload</w:t>
            </w:r>
          </w:p>
        </w:tc>
        <w:tc>
          <w:tcPr>
            <w:tcW w:w="2880" w:type="dxa"/>
          </w:tcPr>
          <w:p w14:paraId="3AC16084" w14:textId="77777777" w:rsidR="00C45F4B" w:rsidRDefault="00C45F4B" w:rsidP="000D0C88">
            <w:r>
              <w:t>Not 3GPP</w:t>
            </w:r>
          </w:p>
          <w:p w14:paraId="67A5EC69" w14:textId="7996912C" w:rsidR="00C45F4B" w:rsidRDefault="00C45F4B" w:rsidP="000D0C88">
            <w:r>
              <w:t>It is transmitted as upper layer payload</w:t>
            </w:r>
          </w:p>
        </w:tc>
      </w:tr>
      <w:tr w:rsidR="00C45F4B" w14:paraId="0E809C4B" w14:textId="77777777" w:rsidTr="00C45F4B">
        <w:tc>
          <w:tcPr>
            <w:tcW w:w="3145" w:type="dxa"/>
          </w:tcPr>
          <w:p w14:paraId="74E894D9" w14:textId="2899272E" w:rsidR="00C45F4B" w:rsidRDefault="00C45F4B" w:rsidP="000D0C88">
            <w:r>
              <w:t>Transmission periodicity</w:t>
            </w:r>
          </w:p>
        </w:tc>
        <w:tc>
          <w:tcPr>
            <w:tcW w:w="3240" w:type="dxa"/>
          </w:tcPr>
          <w:p w14:paraId="19A349A3" w14:textId="14755E2E" w:rsidR="00C45F4B" w:rsidRDefault="00C45F4B" w:rsidP="000D0C88">
            <w:r>
              <w:t>Minimum once every second</w:t>
            </w:r>
          </w:p>
        </w:tc>
        <w:tc>
          <w:tcPr>
            <w:tcW w:w="2880" w:type="dxa"/>
          </w:tcPr>
          <w:p w14:paraId="6796A4B0" w14:textId="77777777" w:rsidR="00C45F4B" w:rsidRDefault="00C45F4B" w:rsidP="000D0C88">
            <w:r>
              <w:t>Minimum once every second</w:t>
            </w:r>
          </w:p>
          <w:p w14:paraId="284CAEFC" w14:textId="426DEF75" w:rsidR="00C45F4B" w:rsidRDefault="00C45F4B" w:rsidP="000D0C88">
            <w:r>
              <w:t xml:space="preserve">Maybe more frequent for higher </w:t>
            </w:r>
            <w:r w:rsidR="00754E47">
              <w:t>density</w:t>
            </w:r>
            <w:r w:rsidR="00FD7A9E">
              <w:t xml:space="preserve"> and/or</w:t>
            </w:r>
            <w:r w:rsidR="00754E47">
              <w:t xml:space="preserve"> </w:t>
            </w:r>
            <w:r>
              <w:t>speed</w:t>
            </w:r>
          </w:p>
        </w:tc>
      </w:tr>
      <w:tr w:rsidR="00C45F4B" w14:paraId="5AE36F7E" w14:textId="77777777" w:rsidTr="00C45F4B">
        <w:tc>
          <w:tcPr>
            <w:tcW w:w="3145" w:type="dxa"/>
          </w:tcPr>
          <w:p w14:paraId="1CCF5271" w14:textId="4ADE8999" w:rsidR="00C45F4B" w:rsidRDefault="00C45F4B" w:rsidP="000D0C88">
            <w:r>
              <w:t>Message size</w:t>
            </w:r>
          </w:p>
        </w:tc>
        <w:tc>
          <w:tcPr>
            <w:tcW w:w="3240" w:type="dxa"/>
          </w:tcPr>
          <w:p w14:paraId="589A7345" w14:textId="2361339F" w:rsidR="00C45F4B" w:rsidRDefault="00C45F4B" w:rsidP="000D0C88">
            <w:r>
              <w:t>Typical size 250 bytes</w:t>
            </w:r>
          </w:p>
        </w:tc>
        <w:tc>
          <w:tcPr>
            <w:tcW w:w="2880" w:type="dxa"/>
          </w:tcPr>
          <w:p w14:paraId="38450B76" w14:textId="021E19F8" w:rsidR="00C45F4B" w:rsidRDefault="00C45F4B" w:rsidP="000D0C88">
            <w:r>
              <w:t>Typical size 250 bytes</w:t>
            </w:r>
          </w:p>
        </w:tc>
      </w:tr>
      <w:tr w:rsidR="00C45F4B" w14:paraId="55F0EF5F" w14:textId="77777777" w:rsidTr="00C45F4B">
        <w:tc>
          <w:tcPr>
            <w:tcW w:w="3145" w:type="dxa"/>
          </w:tcPr>
          <w:p w14:paraId="02A68F8B" w14:textId="77777777" w:rsidR="00C45F4B" w:rsidRDefault="00C45F4B" w:rsidP="002E59AC">
            <w:r>
              <w:t>PC5 modes</w:t>
            </w:r>
          </w:p>
        </w:tc>
        <w:tc>
          <w:tcPr>
            <w:tcW w:w="3240" w:type="dxa"/>
          </w:tcPr>
          <w:p w14:paraId="4ADD7547" w14:textId="77777777" w:rsidR="00C45F4B" w:rsidRDefault="00C45F4B" w:rsidP="002E59AC">
            <w:r>
              <w:t>Broadcast</w:t>
            </w:r>
          </w:p>
        </w:tc>
        <w:tc>
          <w:tcPr>
            <w:tcW w:w="2880" w:type="dxa"/>
          </w:tcPr>
          <w:p w14:paraId="2CE8FDF6" w14:textId="77777777" w:rsidR="00C45F4B" w:rsidRDefault="00C45F4B" w:rsidP="002E59AC">
            <w:r>
              <w:t>Broadcast</w:t>
            </w:r>
          </w:p>
          <w:p w14:paraId="016396B2" w14:textId="77777777" w:rsidR="00C45F4B" w:rsidRDefault="00C45F4B" w:rsidP="002E59AC">
            <w:r>
              <w:t>Unicast</w:t>
            </w:r>
          </w:p>
        </w:tc>
      </w:tr>
    </w:tbl>
    <w:p w14:paraId="393EC768" w14:textId="0B60E2ED" w:rsidR="00C45F4B" w:rsidRDefault="00C45F4B" w:rsidP="000D0C88"/>
    <w:p w14:paraId="1B5E2FE0" w14:textId="37F003FF" w:rsidR="000D0C88" w:rsidRPr="000D0C88" w:rsidRDefault="00C45F4B" w:rsidP="000D0C88">
      <w:r>
        <w:t xml:space="preserve">As depicted in the above table, there are many similarities in terms of supporting BRID and DAA using PC5. The main difference is the need of Unicast mode for DAA. </w:t>
      </w:r>
      <w:r w:rsidR="00A85A8A">
        <w:rPr>
          <w:szCs w:val="18"/>
        </w:rPr>
        <w:t>Therefore</w:t>
      </w:r>
      <w:r>
        <w:t>, a</w:t>
      </w:r>
      <w:r w:rsidR="005A50FA">
        <w:t xml:space="preserve">t least for the </w:t>
      </w:r>
      <w:r>
        <w:t>PC5 broadcast mode, RAN2 impacts of DAA compared to BRID support is very minimal.</w:t>
      </w:r>
    </w:p>
    <w:p w14:paraId="78F15939" w14:textId="751A58EE" w:rsidR="00737DC3" w:rsidRDefault="00737DC3" w:rsidP="00A5579D">
      <w:pPr>
        <w:pStyle w:val="Observation"/>
      </w:pPr>
      <w:bookmarkStart w:id="97" w:name="_Toc127274762"/>
      <w:bookmarkStart w:id="98" w:name="_Toc127274775"/>
      <w:bookmarkStart w:id="99" w:name="_Toc127275162"/>
      <w:bookmarkStart w:id="100" w:name="_Toc127450946"/>
      <w:bookmarkStart w:id="101" w:name="_Toc127451121"/>
      <w:bookmarkStart w:id="102" w:name="_Toc127465942"/>
      <w:r>
        <w:t>At least for the PC5 broadcast mode, RAN2 impacts of DAA compared to BRID support is very minimal.</w:t>
      </w:r>
      <w:bookmarkEnd w:id="97"/>
      <w:bookmarkEnd w:id="98"/>
      <w:bookmarkEnd w:id="99"/>
      <w:bookmarkEnd w:id="100"/>
      <w:bookmarkEnd w:id="101"/>
      <w:bookmarkEnd w:id="102"/>
    </w:p>
    <w:p w14:paraId="3B7C970D" w14:textId="7840C44B" w:rsidR="002F77D8" w:rsidRDefault="002F77D8" w:rsidP="002F77D8">
      <w:r>
        <w:t>Note that there is a next-plenary checkpoint captured in the</w:t>
      </w:r>
      <w:r w:rsidR="001A299E">
        <w:t xml:space="preserve"> latest</w:t>
      </w:r>
      <w:r>
        <w:t xml:space="preserve"> WID</w:t>
      </w:r>
      <w:r w:rsidR="001A299E">
        <w:t>:</w:t>
      </w:r>
    </w:p>
    <w:p w14:paraId="77E7B5B6" w14:textId="133EF7F4" w:rsidR="002F77D8" w:rsidRDefault="002F77D8" w:rsidP="002F77D8">
      <w:pPr>
        <w:pBdr>
          <w:top w:val="single" w:sz="4" w:space="1" w:color="auto"/>
          <w:left w:val="single" w:sz="4" w:space="4" w:color="auto"/>
          <w:bottom w:val="single" w:sz="4" w:space="1" w:color="auto"/>
          <w:right w:val="single" w:sz="4" w:space="4" w:color="auto"/>
        </w:pBdr>
      </w:pPr>
      <w:r w:rsidRPr="002F77D8">
        <w:t>Check at RAN#99 for further elaboration of this objective, based on RAN2 discussions and SA2 development</w:t>
      </w:r>
    </w:p>
    <w:p w14:paraId="0ED2A477" w14:textId="728E5752" w:rsidR="002F77D8" w:rsidRDefault="002F77D8" w:rsidP="002F77D8">
      <w:r>
        <w:t>Therefore, we propose the following which can serve as input to next plenary discussion:</w:t>
      </w:r>
    </w:p>
    <w:p w14:paraId="283EBC81" w14:textId="52237DC0" w:rsidR="000B2692" w:rsidRPr="00737DC3" w:rsidRDefault="00737DC3" w:rsidP="00737DC3">
      <w:pPr>
        <w:pStyle w:val="Proposal"/>
        <w:spacing w:line="276" w:lineRule="auto"/>
        <w:ind w:left="0" w:firstLine="0"/>
      </w:pPr>
      <w:bookmarkStart w:id="103" w:name="_Toc127274499"/>
      <w:bookmarkStart w:id="104" w:name="_Toc127274765"/>
      <w:bookmarkStart w:id="105" w:name="_Toc127275166"/>
      <w:bookmarkStart w:id="106" w:name="_Toc127450950"/>
      <w:bookmarkStart w:id="107" w:name="_Toc127451125"/>
      <w:bookmarkStart w:id="108" w:name="_Toc127465946"/>
      <w:bookmarkStart w:id="109" w:name="_Toc127466067"/>
      <w:r w:rsidRPr="00737DC3">
        <w:t xml:space="preserve">From RAN2 point of view, PC5 broadcast based DAA </w:t>
      </w:r>
      <w:r>
        <w:t xml:space="preserve">is </w:t>
      </w:r>
      <w:proofErr w:type="gramStart"/>
      <w:r>
        <w:t>similar to</w:t>
      </w:r>
      <w:proofErr w:type="gramEnd"/>
      <w:r>
        <w:t xml:space="preserve"> BRID and </w:t>
      </w:r>
      <w:r w:rsidR="002F77D8">
        <w:t>can be</w:t>
      </w:r>
      <w:r w:rsidRPr="00737DC3">
        <w:t xml:space="preserve"> supported in Rel-18.</w:t>
      </w:r>
      <w:bookmarkEnd w:id="103"/>
      <w:bookmarkEnd w:id="104"/>
      <w:r w:rsidR="00AA412D">
        <w:t xml:space="preserve"> (PC5 unicast based DAA should be discussed further in plenary</w:t>
      </w:r>
      <w:r w:rsidR="002F77D8">
        <w:t xml:space="preserve"> based </w:t>
      </w:r>
      <w:r w:rsidR="00B40D70">
        <w:t xml:space="preserve">also </w:t>
      </w:r>
      <w:r w:rsidR="002F77D8">
        <w:t>on SA2 development</w:t>
      </w:r>
      <w:r w:rsidR="00AA412D">
        <w:t>.)</w:t>
      </w:r>
      <w:bookmarkEnd w:id="105"/>
      <w:bookmarkEnd w:id="106"/>
      <w:bookmarkEnd w:id="107"/>
      <w:bookmarkEnd w:id="108"/>
      <w:bookmarkEnd w:id="109"/>
    </w:p>
    <w:p w14:paraId="63FD02C4" w14:textId="77777777" w:rsidR="008E295A" w:rsidRPr="008E295A" w:rsidRDefault="008E295A" w:rsidP="00193D52">
      <w:pPr>
        <w:pStyle w:val="B-Body"/>
        <w:spacing w:line="276" w:lineRule="auto"/>
        <w:ind w:left="0"/>
        <w:rPr>
          <w:sz w:val="20"/>
          <w:szCs w:val="18"/>
        </w:rPr>
      </w:pPr>
    </w:p>
    <w:p w14:paraId="53524841" w14:textId="4597F4E0" w:rsidR="00F9749E" w:rsidRPr="004721D9" w:rsidRDefault="0076261B" w:rsidP="00747CB4">
      <w:pPr>
        <w:pStyle w:val="Heading1"/>
        <w:spacing w:line="276" w:lineRule="auto"/>
      </w:pPr>
      <w:r>
        <w:t>Summary</w:t>
      </w:r>
    </w:p>
    <w:p w14:paraId="30CFE7AF" w14:textId="6AB8A66F" w:rsidR="00FF2888" w:rsidRPr="008A795B" w:rsidRDefault="00E8280A" w:rsidP="00747CB4">
      <w:pPr>
        <w:spacing w:line="276" w:lineRule="auto"/>
        <w:jc w:val="both"/>
      </w:pPr>
      <w:r w:rsidRPr="008A795B">
        <w:t xml:space="preserve">In this </w:t>
      </w:r>
      <w:r w:rsidR="00F16116" w:rsidRPr="008A795B">
        <w:t>contribution,</w:t>
      </w:r>
      <w:r w:rsidR="000A49C8" w:rsidRPr="008A795B">
        <w:t xml:space="preserve"> we </w:t>
      </w:r>
      <w:r w:rsidR="00864C3D">
        <w:t>discussed on PC-5 based</w:t>
      </w:r>
      <w:r w:rsidR="00432A6F">
        <w:t xml:space="preserve"> transmission of</w:t>
      </w:r>
      <w:r w:rsidR="00864C3D">
        <w:t xml:space="preserve"> BRID and DAA and </w:t>
      </w:r>
      <w:r w:rsidR="000A49C8" w:rsidRPr="008A795B">
        <w:t xml:space="preserve">made the following </w:t>
      </w:r>
      <w:r w:rsidRPr="008A795B">
        <w:t>observa</w:t>
      </w:r>
      <w:r w:rsidR="0017207A" w:rsidRPr="008A795B">
        <w:t>tions:</w:t>
      </w:r>
    </w:p>
    <w:p w14:paraId="4725302C" w14:textId="77777777" w:rsidR="00781C59" w:rsidRDefault="00781C59" w:rsidP="00781C59">
      <w:pPr>
        <w:ind w:left="1350" w:hanging="1350"/>
        <w:jc w:val="both"/>
      </w:pPr>
      <w:r>
        <w:t>Observation 1.</w:t>
      </w:r>
      <w:r>
        <w:tab/>
        <w:t>FAA final rule on remote ID mandated only the broadcast based remote ID (BRID) and eliminated the need of network/internet based remote ID.</w:t>
      </w:r>
    </w:p>
    <w:p w14:paraId="78B5E1D2" w14:textId="77777777" w:rsidR="00781C59" w:rsidRDefault="00781C59" w:rsidP="00781C59">
      <w:pPr>
        <w:ind w:left="1350" w:hanging="1350"/>
        <w:jc w:val="both"/>
      </w:pPr>
      <w:r>
        <w:lastRenderedPageBreak/>
        <w:t>Observation 2.</w:t>
      </w:r>
      <w:r>
        <w:tab/>
        <w:t xml:space="preserve">SA2 conclusions propose to progress to normative phase PC5-based solutions for the Broadcast Remote ID (BRID) and Detect </w:t>
      </w:r>
      <w:proofErr w:type="gramStart"/>
      <w:r>
        <w:t>And</w:t>
      </w:r>
      <w:proofErr w:type="gramEnd"/>
      <w:r>
        <w:t xml:space="preserve"> Avoid (DAA) in accordance with solution #5 in the SA2 TR 23.700-58.</w:t>
      </w:r>
    </w:p>
    <w:p w14:paraId="74A52D52" w14:textId="77777777" w:rsidR="00781C59" w:rsidRDefault="00781C59" w:rsidP="00781C59">
      <w:pPr>
        <w:ind w:left="1350" w:hanging="1350"/>
        <w:jc w:val="both"/>
      </w:pPr>
      <w:r>
        <w:t>Observation 3.</w:t>
      </w:r>
      <w:r>
        <w:tab/>
        <w:t>SA2 expects SA3 to perform a security analysis of solution #5.</w:t>
      </w:r>
    </w:p>
    <w:p w14:paraId="7FC8A2B0" w14:textId="77777777" w:rsidR="00781C59" w:rsidRDefault="00781C59" w:rsidP="00781C59">
      <w:pPr>
        <w:ind w:left="1350" w:hanging="1350"/>
        <w:jc w:val="both"/>
      </w:pPr>
      <w:r>
        <w:t>Observation 4.</w:t>
      </w:r>
      <w:r>
        <w:tab/>
        <w:t>SA2 expects RAN to define necessary enhancements for NR as described in solution #5.</w:t>
      </w:r>
    </w:p>
    <w:p w14:paraId="4F163C89" w14:textId="77777777" w:rsidR="00781C59" w:rsidRDefault="00781C59" w:rsidP="00781C59">
      <w:pPr>
        <w:ind w:left="1350" w:hanging="1350"/>
        <w:jc w:val="both"/>
      </w:pPr>
      <w:r>
        <w:t>Observation 5.</w:t>
      </w:r>
      <w:r>
        <w:tab/>
        <w:t>The exact definition of the BRID and DAA messages is outside of the scope of RAN2 (or 3GPP).</w:t>
      </w:r>
    </w:p>
    <w:p w14:paraId="231D44B0" w14:textId="77777777" w:rsidR="00781C59" w:rsidRDefault="00781C59" w:rsidP="00781C59">
      <w:pPr>
        <w:ind w:left="1350" w:hanging="1350"/>
        <w:jc w:val="both"/>
      </w:pPr>
      <w:r>
        <w:t>Observation 6.</w:t>
      </w:r>
      <w:r>
        <w:tab/>
        <w:t>BRID and DAA messages are expected to be periodically transmitted by the UAVs as higher-layer payload.</w:t>
      </w:r>
    </w:p>
    <w:p w14:paraId="34E0E383" w14:textId="77777777" w:rsidR="00781C59" w:rsidRDefault="00781C59" w:rsidP="00781C59">
      <w:pPr>
        <w:ind w:left="1350" w:hanging="1350"/>
        <w:jc w:val="both"/>
      </w:pPr>
      <w:r>
        <w:t>Observation 7.</w:t>
      </w:r>
      <w:r>
        <w:tab/>
        <w:t>Typical size of a BRID message is expected to be about 250 Bytes.</w:t>
      </w:r>
    </w:p>
    <w:p w14:paraId="3284EEAF" w14:textId="77777777" w:rsidR="00781C59" w:rsidRDefault="00781C59" w:rsidP="00781C59">
      <w:pPr>
        <w:ind w:left="1350" w:hanging="1350"/>
        <w:jc w:val="both"/>
      </w:pPr>
      <w:r>
        <w:t>Observation 8.</w:t>
      </w:r>
      <w:r>
        <w:tab/>
        <w:t>Periodicity of BRID message is expected to be at least 1 message per second (1 hertz).</w:t>
      </w:r>
    </w:p>
    <w:p w14:paraId="30C57E1A" w14:textId="77777777" w:rsidR="00781C59" w:rsidRDefault="00781C59" w:rsidP="00781C59">
      <w:pPr>
        <w:ind w:left="1350" w:hanging="1350"/>
        <w:jc w:val="both"/>
      </w:pPr>
      <w:r>
        <w:t>Observation 9.</w:t>
      </w:r>
      <w:r>
        <w:tab/>
        <w:t xml:space="preserve">So far, </w:t>
      </w:r>
      <w:proofErr w:type="spellStart"/>
      <w:r>
        <w:t>sidelink</w:t>
      </w:r>
      <w:proofErr w:type="spellEnd"/>
      <w:r>
        <w:t xml:space="preserve"> transmission is mainly for proximity services and the maximum transmission range considered for </w:t>
      </w:r>
      <w:proofErr w:type="spellStart"/>
      <w:r>
        <w:t>sidelink</w:t>
      </w:r>
      <w:proofErr w:type="spellEnd"/>
      <w:r>
        <w:t xml:space="preserve"> is 1000m. BRID transmission range is expected to be larger than 1000m depending on the scenario.</w:t>
      </w:r>
    </w:p>
    <w:p w14:paraId="23836CB6" w14:textId="77777777" w:rsidR="00781C59" w:rsidRDefault="00781C59" w:rsidP="00781C59">
      <w:pPr>
        <w:ind w:left="1350" w:hanging="1350"/>
        <w:jc w:val="both"/>
      </w:pPr>
      <w:r>
        <w:t>Observation 10.</w:t>
      </w:r>
      <w:r>
        <w:tab/>
        <w:t>At least for the PC5 broadcast mode, RAN2 impacts of DAA compared to BRID support is very minimal.</w:t>
      </w:r>
    </w:p>
    <w:p w14:paraId="3217D815" w14:textId="4C1800AF" w:rsidR="00D600BD" w:rsidRPr="00456300" w:rsidRDefault="00D600BD" w:rsidP="00D600BD">
      <w:pPr>
        <w:jc w:val="both"/>
      </w:pPr>
    </w:p>
    <w:p w14:paraId="1879CBF4" w14:textId="5530EE25" w:rsidR="00A52A8A" w:rsidRDefault="00A52A8A" w:rsidP="00747CB4">
      <w:pPr>
        <w:spacing w:line="276" w:lineRule="auto"/>
        <w:jc w:val="both"/>
      </w:pPr>
      <w:r>
        <w:t xml:space="preserve">Based on the </w:t>
      </w:r>
      <w:r w:rsidR="00DA1A0B">
        <w:t xml:space="preserve">discussion and </w:t>
      </w:r>
      <w:r>
        <w:t>observations, w</w:t>
      </w:r>
      <w:r w:rsidRPr="00FB4733">
        <w:t>e propose:</w:t>
      </w:r>
    </w:p>
    <w:p w14:paraId="51601FF3" w14:textId="77777777" w:rsidR="00781C59" w:rsidRDefault="00781C59" w:rsidP="00781C59">
      <w:pPr>
        <w:ind w:left="1350" w:hanging="1350"/>
      </w:pPr>
      <w:r>
        <w:t>Proposal 1.</w:t>
      </w:r>
      <w:r>
        <w:tab/>
        <w:t>Both in-coverage and out-of-coverage scenarios are supported for BRID broadcast using PC5.</w:t>
      </w:r>
    </w:p>
    <w:p w14:paraId="6FB696D9" w14:textId="77777777" w:rsidR="00781C59" w:rsidRDefault="00781C59" w:rsidP="00781C59">
      <w:pPr>
        <w:ind w:left="1350" w:hanging="1350"/>
      </w:pPr>
      <w:r>
        <w:t>Proposal 2.</w:t>
      </w:r>
      <w:r>
        <w:tab/>
        <w:t>Study any changes needed to support PC5-based BRID broadcast assuming typical message size of 250 bytes and periodicity of 1s.</w:t>
      </w:r>
    </w:p>
    <w:p w14:paraId="4AC60069" w14:textId="77777777" w:rsidR="00781C59" w:rsidRDefault="00781C59" w:rsidP="00781C59">
      <w:pPr>
        <w:ind w:left="1350" w:hanging="1350"/>
      </w:pPr>
      <w:r>
        <w:t>Proposal 3.</w:t>
      </w:r>
      <w:r>
        <w:tab/>
        <w:t>Study any changes needed to support longer range of PC5 broadcast for BRID (</w:t>
      </w:r>
      <w:proofErr w:type="gramStart"/>
      <w:r>
        <w:t>e.g.</w:t>
      </w:r>
      <w:proofErr w:type="gramEnd"/>
      <w:r>
        <w:t xml:space="preserve"> up to 5km).</w:t>
      </w:r>
    </w:p>
    <w:p w14:paraId="290AA678" w14:textId="77777777" w:rsidR="00781C59" w:rsidRDefault="00781C59" w:rsidP="00781C59">
      <w:pPr>
        <w:ind w:left="1350" w:hanging="1350"/>
      </w:pPr>
      <w:r>
        <w:t>Proposal 4.</w:t>
      </w:r>
      <w:r>
        <w:tab/>
        <w:t xml:space="preserve">From RAN2 point of view, PC5 broadcast based DAA is </w:t>
      </w:r>
      <w:proofErr w:type="gramStart"/>
      <w:r>
        <w:t>similar to</w:t>
      </w:r>
      <w:proofErr w:type="gramEnd"/>
      <w:r>
        <w:t xml:space="preserve"> BRID and can be supported in Rel-18. (PC5 unicast based DAA should be discussed further in plenary based also on SA2 development.)</w:t>
      </w:r>
    </w:p>
    <w:p w14:paraId="161A000E" w14:textId="4DDF9FB9" w:rsidR="00684A0A" w:rsidRPr="004143F0" w:rsidRDefault="00684A0A" w:rsidP="00684A0A"/>
    <w:p w14:paraId="32F7E829" w14:textId="0DD5E914" w:rsidR="00CB1C5B" w:rsidRPr="004721D9" w:rsidRDefault="00CB1C5B" w:rsidP="00747CB4">
      <w:pPr>
        <w:pStyle w:val="Heading1"/>
        <w:spacing w:line="276" w:lineRule="auto"/>
      </w:pPr>
      <w:r w:rsidRPr="004721D9">
        <w:t>References</w:t>
      </w:r>
    </w:p>
    <w:p w14:paraId="0A451F0D" w14:textId="119AB5E1" w:rsidR="00175052" w:rsidRDefault="00175052" w:rsidP="00747CB4">
      <w:pPr>
        <w:spacing w:after="0" w:line="276" w:lineRule="auto"/>
        <w:rPr>
          <w:bCs/>
          <w:shd w:val="clear" w:color="auto" w:fill="FFFFFF"/>
        </w:rPr>
      </w:pPr>
      <w:r>
        <w:rPr>
          <w:bCs/>
          <w:shd w:val="clear" w:color="auto" w:fill="FFFFFF"/>
        </w:rPr>
        <w:t xml:space="preserve">[1] </w:t>
      </w:r>
      <w:r w:rsidRPr="00175052">
        <w:rPr>
          <w:bCs/>
          <w:shd w:val="clear" w:color="auto" w:fill="FFFFFF"/>
        </w:rPr>
        <w:t>RP-2</w:t>
      </w:r>
      <w:r w:rsidR="004E081A">
        <w:rPr>
          <w:bCs/>
          <w:shd w:val="clear" w:color="auto" w:fill="FFFFFF"/>
        </w:rPr>
        <w:t>23545</w:t>
      </w:r>
      <w:r>
        <w:rPr>
          <w:bCs/>
          <w:shd w:val="clear" w:color="auto" w:fill="FFFFFF"/>
        </w:rPr>
        <w:t xml:space="preserve">, </w:t>
      </w:r>
      <w:r w:rsidR="004E081A">
        <w:rPr>
          <w:bCs/>
          <w:shd w:val="clear" w:color="auto" w:fill="FFFFFF"/>
        </w:rPr>
        <w:t>Revised</w:t>
      </w:r>
      <w:r w:rsidRPr="00175052">
        <w:rPr>
          <w:bCs/>
          <w:shd w:val="clear" w:color="auto" w:fill="FFFFFF"/>
        </w:rPr>
        <w:t xml:space="preserve"> WID</w:t>
      </w:r>
      <w:r w:rsidR="004E081A">
        <w:rPr>
          <w:bCs/>
          <w:shd w:val="clear" w:color="auto" w:fill="FFFFFF"/>
        </w:rPr>
        <w:t>:</w:t>
      </w:r>
      <w:r w:rsidRPr="00175052">
        <w:rPr>
          <w:bCs/>
          <w:shd w:val="clear" w:color="auto" w:fill="FFFFFF"/>
        </w:rPr>
        <w:t xml:space="preserve"> NR support for UAV (Uncrewed Aerial Vehicles)</w:t>
      </w:r>
      <w:r>
        <w:rPr>
          <w:bCs/>
          <w:shd w:val="clear" w:color="auto" w:fill="FFFFFF"/>
        </w:rPr>
        <w:t>, RAN</w:t>
      </w:r>
      <w:r w:rsidRPr="00175052">
        <w:rPr>
          <w:bCs/>
          <w:shd w:val="clear" w:color="auto" w:fill="FFFFFF"/>
        </w:rPr>
        <w:t>#9</w:t>
      </w:r>
      <w:r w:rsidR="004E081A">
        <w:rPr>
          <w:bCs/>
          <w:shd w:val="clear" w:color="auto" w:fill="FFFFFF"/>
        </w:rPr>
        <w:t>8</w:t>
      </w:r>
      <w:r w:rsidRPr="00175052">
        <w:rPr>
          <w:bCs/>
          <w:shd w:val="clear" w:color="auto" w:fill="FFFFFF"/>
        </w:rPr>
        <w:t>e</w:t>
      </w:r>
      <w:r>
        <w:rPr>
          <w:bCs/>
          <w:shd w:val="clear" w:color="auto" w:fill="FFFFFF"/>
        </w:rPr>
        <w:t>, Dec. 202</w:t>
      </w:r>
      <w:r w:rsidR="004E081A">
        <w:rPr>
          <w:bCs/>
          <w:shd w:val="clear" w:color="auto" w:fill="FFFFFF"/>
        </w:rPr>
        <w:t>2</w:t>
      </w:r>
    </w:p>
    <w:p w14:paraId="2E385096" w14:textId="77665BAD" w:rsidR="00D07508" w:rsidRDefault="00D07508" w:rsidP="00594D84">
      <w:pPr>
        <w:spacing w:after="0" w:line="276" w:lineRule="auto"/>
        <w:rPr>
          <w:bCs/>
          <w:shd w:val="clear" w:color="auto" w:fill="FFFFFF"/>
        </w:rPr>
      </w:pPr>
      <w:r>
        <w:rPr>
          <w:bCs/>
          <w:shd w:val="clear" w:color="auto" w:fill="FFFFFF"/>
        </w:rPr>
        <w:t xml:space="preserve">[2] </w:t>
      </w:r>
      <w:r>
        <w:t>Remote Identification of Unmanned Aircraft, FAA, DOT, Final rule</w:t>
      </w:r>
      <w:r w:rsidR="00175FF5">
        <w:t xml:space="preserve">, </w:t>
      </w:r>
      <w:r w:rsidR="00B72FA6">
        <w:t>Published on Federal Register on January 1, 2021</w:t>
      </w:r>
      <w:r w:rsidR="00175FF5">
        <w:t>.</w:t>
      </w:r>
      <w:r>
        <w:t xml:space="preserve"> Retrieved </w:t>
      </w:r>
      <w:r w:rsidR="0006608C">
        <w:rPr>
          <w:bCs/>
          <w:shd w:val="clear" w:color="auto" w:fill="FFFFFF"/>
        </w:rPr>
        <w:t xml:space="preserve">Feb. 2023 </w:t>
      </w:r>
      <w:r>
        <w:t>from</w:t>
      </w:r>
      <w:r w:rsidR="00B72FA6">
        <w:t xml:space="preserve"> </w:t>
      </w:r>
      <w:hyperlink r:id="rId18" w:history="1">
        <w:r w:rsidR="00B72FA6" w:rsidRPr="00005314">
          <w:rPr>
            <w:rStyle w:val="Hyperlink"/>
          </w:rPr>
          <w:t>https://www.govinfo.gov/content/pkg/FR-2021-01-15/pdf/2020-28948.pdf</w:t>
        </w:r>
      </w:hyperlink>
      <w:r w:rsidR="00175FF5">
        <w:rPr>
          <w:bCs/>
          <w:shd w:val="clear" w:color="auto" w:fill="FFFFFF"/>
        </w:rPr>
        <w:t>.</w:t>
      </w:r>
    </w:p>
    <w:p w14:paraId="26A24F03" w14:textId="02E36E11" w:rsidR="00470DE9" w:rsidRDefault="00470DE9" w:rsidP="00594D84">
      <w:pPr>
        <w:spacing w:after="0" w:line="276" w:lineRule="auto"/>
        <w:rPr>
          <w:bCs/>
          <w:shd w:val="clear" w:color="auto" w:fill="FFFFFF"/>
        </w:rPr>
      </w:pPr>
      <w:r>
        <w:rPr>
          <w:bCs/>
          <w:shd w:val="clear" w:color="auto" w:fill="FFFFFF"/>
        </w:rPr>
        <w:t>[</w:t>
      </w:r>
      <w:r w:rsidR="001649F6">
        <w:rPr>
          <w:bCs/>
          <w:shd w:val="clear" w:color="auto" w:fill="FFFFFF"/>
        </w:rPr>
        <w:t>3</w:t>
      </w:r>
      <w:r>
        <w:rPr>
          <w:bCs/>
          <w:shd w:val="clear" w:color="auto" w:fill="FFFFFF"/>
        </w:rPr>
        <w:t>] F3411-19, Standard specification for Remote ID and Tracking, ASTM International, Dec. 2019</w:t>
      </w:r>
    </w:p>
    <w:p w14:paraId="37D081EB" w14:textId="5514D2EF" w:rsidR="006F1CD4" w:rsidRDefault="006F1CD4" w:rsidP="00594D84">
      <w:pPr>
        <w:spacing w:after="0" w:line="276" w:lineRule="auto"/>
        <w:rPr>
          <w:bCs/>
          <w:shd w:val="clear" w:color="auto" w:fill="FFFFFF"/>
        </w:rPr>
      </w:pPr>
    </w:p>
    <w:p w14:paraId="0E5D7FC8" w14:textId="77777777" w:rsidR="006F1CD4" w:rsidRPr="00594D84" w:rsidRDefault="006F1CD4" w:rsidP="00594D84">
      <w:pPr>
        <w:spacing w:after="0" w:line="276" w:lineRule="auto"/>
        <w:rPr>
          <w:bCs/>
          <w:shd w:val="clear" w:color="auto" w:fill="FFFFFF"/>
        </w:rPr>
      </w:pPr>
    </w:p>
    <w:sectPr w:rsidR="006F1CD4" w:rsidRPr="00594D84" w:rsidSect="00DB23A5">
      <w:pgSz w:w="12240" w:h="15840"/>
      <w:pgMar w:top="108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12A7C" w14:textId="77777777" w:rsidR="004940E9" w:rsidRDefault="004940E9" w:rsidP="00860D27">
      <w:pPr>
        <w:spacing w:after="0"/>
      </w:pPr>
      <w:r>
        <w:separator/>
      </w:r>
    </w:p>
  </w:endnote>
  <w:endnote w:type="continuationSeparator" w:id="0">
    <w:p w14:paraId="435286DB" w14:textId="77777777" w:rsidR="004940E9" w:rsidRDefault="004940E9" w:rsidP="00860D27">
      <w:pPr>
        <w:spacing w:after="0"/>
      </w:pPr>
      <w:r>
        <w:continuationSeparator/>
      </w:r>
    </w:p>
  </w:endnote>
  <w:endnote w:type="continuationNotice" w:id="1">
    <w:p w14:paraId="05C2C4BD" w14:textId="77777777" w:rsidR="004940E9" w:rsidRDefault="004940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Qualcomm Next">
    <w:panose1 w:val="00000000000000000000"/>
    <w:charset w:val="00"/>
    <w:family w:val="auto"/>
    <w:pitch w:val="variable"/>
    <w:sig w:usb0="8000007F" w:usb1="0000007F"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E2902" w14:textId="77777777" w:rsidR="004940E9" w:rsidRDefault="004940E9" w:rsidP="00860D27">
      <w:pPr>
        <w:spacing w:after="0"/>
      </w:pPr>
      <w:r>
        <w:separator/>
      </w:r>
    </w:p>
  </w:footnote>
  <w:footnote w:type="continuationSeparator" w:id="0">
    <w:p w14:paraId="43A939B0" w14:textId="77777777" w:rsidR="004940E9" w:rsidRDefault="004940E9" w:rsidP="00860D27">
      <w:pPr>
        <w:spacing w:after="0"/>
      </w:pPr>
      <w:r>
        <w:continuationSeparator/>
      </w:r>
    </w:p>
  </w:footnote>
  <w:footnote w:type="continuationNotice" w:id="1">
    <w:p w14:paraId="626E2778" w14:textId="77777777" w:rsidR="004940E9" w:rsidRDefault="004940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26248"/>
    <w:multiLevelType w:val="hybridMultilevel"/>
    <w:tmpl w:val="C606877E"/>
    <w:lvl w:ilvl="0" w:tplc="64AA4F1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76E5274"/>
    <w:multiLevelType w:val="multilevel"/>
    <w:tmpl w:val="0C80DA36"/>
    <w:name w:val="Table Bullets5"/>
    <w:lvl w:ilvl="0">
      <w:start w:val="1"/>
      <w:numFmt w:val="bullet"/>
      <w:lvlRestart w:val="0"/>
      <w:pStyle w:val="TU-TableBullet"/>
      <w:lvlText w:val=""/>
      <w:lvlJc w:val="left"/>
      <w:pPr>
        <w:tabs>
          <w:tab w:val="num" w:pos="216"/>
        </w:tabs>
        <w:ind w:left="216" w:hanging="216"/>
      </w:pPr>
      <w:rPr>
        <w:rFonts w:ascii="Wingdings" w:hAnsi="Wingdings" w:hint="default"/>
      </w:rPr>
    </w:lvl>
    <w:lvl w:ilvl="1">
      <w:start w:val="1"/>
      <w:numFmt w:val="bullet"/>
      <w:pStyle w:val="TU2-TableBullet2"/>
      <w:lvlText w:val=""/>
      <w:lvlJc w:val="left"/>
      <w:pPr>
        <w:tabs>
          <w:tab w:val="num" w:pos="504"/>
        </w:tabs>
        <w:ind w:left="504" w:hanging="216"/>
      </w:pPr>
      <w:rPr>
        <w:rFonts w:ascii="Wingdings" w:hAnsi="Wingdings" w:hint="default"/>
        <w:sz w:val="20"/>
      </w:rPr>
    </w:lvl>
    <w:lvl w:ilvl="2">
      <w:start w:val="1"/>
      <w:numFmt w:val="none"/>
      <w:pStyle w:val="TU3-TableBullet3"/>
      <w:lvlText w:val="–"/>
      <w:lvlJc w:val="left"/>
      <w:pPr>
        <w:tabs>
          <w:tab w:val="num" w:pos="806"/>
        </w:tabs>
        <w:ind w:left="806" w:hanging="244"/>
      </w:pPr>
      <w:rPr>
        <w:rFonts w:ascii="Arial" w:hAnsi="Arial" w:cs="Arial"/>
      </w:rPr>
    </w:lvl>
    <w:lvl w:ilvl="3">
      <w:start w:val="1"/>
      <w:numFmt w:val="bullet"/>
      <w:pStyle w:val="TU4-TableBullet4"/>
      <w:lvlText w:val=""/>
      <w:lvlJc w:val="left"/>
      <w:pPr>
        <w:tabs>
          <w:tab w:val="num" w:pos="1080"/>
        </w:tabs>
        <w:ind w:left="1080" w:hanging="216"/>
      </w:pPr>
      <w:rPr>
        <w:rFonts w:ascii="Symbol" w:hAnsi="Symbol" w:hint="default"/>
        <w:sz w:val="16"/>
      </w:r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2" w15:restartNumberingAfterBreak="0">
    <w:nsid w:val="39750B8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6B6603A9"/>
    <w:multiLevelType w:val="hybridMultilevel"/>
    <w:tmpl w:val="3F7E11FA"/>
    <w:lvl w:ilvl="0" w:tplc="0BDAF148">
      <w:start w:val="1"/>
      <w:numFmt w:val="decimal"/>
      <w:pStyle w:val="Propos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735CB8"/>
    <w:multiLevelType w:val="hybridMultilevel"/>
    <w:tmpl w:val="4EA0A35C"/>
    <w:lvl w:ilvl="0" w:tplc="A13AC00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6B2861"/>
    <w:multiLevelType w:val="multilevel"/>
    <w:tmpl w:val="B9CA1D7C"/>
    <w:name w:val="Advisory4"/>
    <w:lvl w:ilvl="0">
      <w:start w:val="1"/>
      <w:numFmt w:val="none"/>
      <w:lvlRestart w:val="0"/>
      <w:pStyle w:val="-Note"/>
      <w:lvlText w:val="NOTE:"/>
      <w:lvlJc w:val="left"/>
      <w:pPr>
        <w:tabs>
          <w:tab w:val="num" w:pos="720"/>
        </w:tabs>
        <w:ind w:left="720" w:hanging="576"/>
      </w:pPr>
      <w:rPr>
        <w:rFonts w:ascii="Times New Roman" w:hAnsi="Times New Roman" w:cs="Times New Roman"/>
        <w:b/>
        <w:i w:val="0"/>
        <w:sz w:val="14"/>
      </w:rPr>
    </w:lvl>
    <w:lvl w:ilvl="1">
      <w:start w:val="1"/>
      <w:numFmt w:val="none"/>
      <w:lvlRestart w:val="0"/>
      <w:pStyle w:val="C-Caution"/>
      <w:lvlText w:val="CAUTION:"/>
      <w:lvlJc w:val="left"/>
      <w:pPr>
        <w:tabs>
          <w:tab w:val="num" w:pos="720"/>
        </w:tabs>
        <w:ind w:left="720" w:hanging="806"/>
      </w:pPr>
      <w:rPr>
        <w:rFonts w:ascii="Times New Roman" w:hAnsi="Times New Roman" w:cs="Times New Roman"/>
        <w:b/>
        <w:i w:val="0"/>
        <w:color w:val="000000"/>
        <w:sz w:val="14"/>
      </w:rPr>
    </w:lvl>
    <w:lvl w:ilvl="2">
      <w:start w:val="1"/>
      <w:numFmt w:val="none"/>
      <w:lvlRestart w:val="0"/>
      <w:pStyle w:val="W-Warning"/>
      <w:lvlText w:val="WARNING:"/>
      <w:lvlJc w:val="left"/>
      <w:pPr>
        <w:tabs>
          <w:tab w:val="num" w:pos="720"/>
        </w:tabs>
        <w:ind w:left="720" w:hanging="850"/>
      </w:pPr>
      <w:rPr>
        <w:rFonts w:ascii="Times New Roman" w:hAnsi="Times New Roman" w:cs="Times New Roman"/>
        <w:b/>
        <w:i w:val="0"/>
        <w:color w:val="800000"/>
        <w:sz w:val="14"/>
      </w:rPr>
    </w:lvl>
    <w:lvl w:ilvl="3">
      <w:start w:val="1"/>
      <w:numFmt w:val="none"/>
      <w:lvlRestart w:val="0"/>
      <w:pStyle w:val="2"/>
      <w:lvlText w:val="NOTE:"/>
      <w:lvlJc w:val="left"/>
      <w:pPr>
        <w:tabs>
          <w:tab w:val="num" w:pos="1296"/>
        </w:tabs>
        <w:ind w:left="1296" w:hanging="576"/>
      </w:pPr>
      <w:rPr>
        <w:rFonts w:ascii="Times New Roman" w:hAnsi="Times New Roman" w:cs="Times New Roman"/>
        <w:b/>
        <w:i w:val="0"/>
        <w:sz w:val="14"/>
      </w:rPr>
    </w:lvl>
    <w:lvl w:ilvl="4">
      <w:start w:val="1"/>
      <w:numFmt w:val="none"/>
      <w:lvlRestart w:val="0"/>
      <w:pStyle w:val="C2"/>
      <w:lvlText w:val="CAUTION:"/>
      <w:lvlJc w:val="left"/>
      <w:pPr>
        <w:tabs>
          <w:tab w:val="num" w:pos="1570"/>
        </w:tabs>
        <w:ind w:left="1570" w:hanging="850"/>
      </w:pPr>
      <w:rPr>
        <w:rFonts w:ascii="Times New Roman" w:hAnsi="Times New Roman" w:cs="Times New Roman"/>
        <w:b/>
        <w:i w:val="0"/>
        <w:sz w:val="14"/>
      </w:rPr>
    </w:lvl>
    <w:lvl w:ilvl="5">
      <w:start w:val="1"/>
      <w:numFmt w:val="none"/>
      <w:lvlRestart w:val="0"/>
      <w:pStyle w:val="W2"/>
      <w:lvlText w:val="WARNING:"/>
      <w:lvlJc w:val="left"/>
      <w:pPr>
        <w:tabs>
          <w:tab w:val="num" w:pos="1570"/>
        </w:tabs>
        <w:ind w:left="1570" w:hanging="850"/>
      </w:pPr>
      <w:rPr>
        <w:rFonts w:ascii="Times New Roman" w:hAnsi="Times New Roman" w:cs="Times New Roman"/>
        <w:b/>
        <w:i w:val="0"/>
        <w:color w:val="800000"/>
        <w:sz w:val="14"/>
      </w:rPr>
    </w:lvl>
    <w:lvl w:ilvl="6">
      <w:start w:val="1"/>
      <w:numFmt w:val="none"/>
      <w:lvlRestart w:val="0"/>
      <w:pStyle w:val="3"/>
      <w:lvlText w:val="NOTE:"/>
      <w:lvlJc w:val="left"/>
      <w:pPr>
        <w:tabs>
          <w:tab w:val="num" w:pos="1786"/>
        </w:tabs>
        <w:ind w:left="1786" w:hanging="576"/>
      </w:pPr>
      <w:rPr>
        <w:rFonts w:ascii="Times New Roman" w:hAnsi="Times New Roman" w:cs="Times New Roman"/>
        <w:b/>
        <w:i w:val="0"/>
        <w:sz w:val="14"/>
      </w:rPr>
    </w:lvl>
    <w:lvl w:ilvl="7">
      <w:start w:val="1"/>
      <w:numFmt w:val="none"/>
      <w:lvlRestart w:val="0"/>
      <w:pStyle w:val="C3"/>
      <w:lvlText w:val="CAUTION:"/>
      <w:lvlJc w:val="left"/>
      <w:pPr>
        <w:tabs>
          <w:tab w:val="num" w:pos="2059"/>
        </w:tabs>
        <w:ind w:left="2059" w:hanging="849"/>
      </w:pPr>
      <w:rPr>
        <w:rFonts w:ascii="Times New Roman" w:hAnsi="Times New Roman" w:cs="Times New Roman"/>
        <w:b/>
        <w:i w:val="0"/>
        <w:sz w:val="14"/>
      </w:rPr>
    </w:lvl>
    <w:lvl w:ilvl="8">
      <w:start w:val="1"/>
      <w:numFmt w:val="none"/>
      <w:lvlRestart w:val="0"/>
      <w:pStyle w:val="W3"/>
      <w:lvlText w:val="WARNING:"/>
      <w:lvlJc w:val="left"/>
      <w:pPr>
        <w:tabs>
          <w:tab w:val="num" w:pos="1786"/>
        </w:tabs>
        <w:ind w:left="1786" w:hanging="620"/>
      </w:pPr>
      <w:rPr>
        <w:rFonts w:ascii="Times New Roman" w:hAnsi="Times New Roman" w:cs="Times New Roman"/>
        <w:b/>
        <w:i w:val="0"/>
        <w:color w:val="800000"/>
        <w:sz w:val="14"/>
      </w:rPr>
    </w:lvl>
  </w:abstractNum>
  <w:num w:numId="1" w16cid:durableId="892347083">
    <w:abstractNumId w:val="5"/>
  </w:num>
  <w:num w:numId="2" w16cid:durableId="1562669846">
    <w:abstractNumId w:val="1"/>
  </w:num>
  <w:num w:numId="3" w16cid:durableId="429400238">
    <w:abstractNumId w:val="0"/>
  </w:num>
  <w:num w:numId="4" w16cid:durableId="1006593586">
    <w:abstractNumId w:val="3"/>
  </w:num>
  <w:num w:numId="5" w16cid:durableId="1965312186">
    <w:abstractNumId w:val="2"/>
  </w:num>
  <w:num w:numId="6" w16cid:durableId="63182604">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651"/>
    <w:rsid w:val="000006C8"/>
    <w:rsid w:val="00000A68"/>
    <w:rsid w:val="000041A0"/>
    <w:rsid w:val="00004611"/>
    <w:rsid w:val="00006BD3"/>
    <w:rsid w:val="00006D93"/>
    <w:rsid w:val="0001102B"/>
    <w:rsid w:val="00013986"/>
    <w:rsid w:val="00015268"/>
    <w:rsid w:val="00015C04"/>
    <w:rsid w:val="00017CEE"/>
    <w:rsid w:val="00021364"/>
    <w:rsid w:val="0002364F"/>
    <w:rsid w:val="000244C7"/>
    <w:rsid w:val="00024C64"/>
    <w:rsid w:val="00024D2F"/>
    <w:rsid w:val="00030B16"/>
    <w:rsid w:val="00030BC2"/>
    <w:rsid w:val="00031084"/>
    <w:rsid w:val="000322FA"/>
    <w:rsid w:val="00034BB7"/>
    <w:rsid w:val="00035170"/>
    <w:rsid w:val="00035257"/>
    <w:rsid w:val="00036273"/>
    <w:rsid w:val="000403B6"/>
    <w:rsid w:val="00040DEA"/>
    <w:rsid w:val="00043C85"/>
    <w:rsid w:val="000454B7"/>
    <w:rsid w:val="00045725"/>
    <w:rsid w:val="000468F3"/>
    <w:rsid w:val="00046B05"/>
    <w:rsid w:val="00046EFD"/>
    <w:rsid w:val="00047689"/>
    <w:rsid w:val="0005028D"/>
    <w:rsid w:val="000522C1"/>
    <w:rsid w:val="00054B46"/>
    <w:rsid w:val="00054ED4"/>
    <w:rsid w:val="0005702C"/>
    <w:rsid w:val="00057689"/>
    <w:rsid w:val="000604D8"/>
    <w:rsid w:val="00061A7A"/>
    <w:rsid w:val="00061D3C"/>
    <w:rsid w:val="000627E6"/>
    <w:rsid w:val="000628D4"/>
    <w:rsid w:val="0006339B"/>
    <w:rsid w:val="00063525"/>
    <w:rsid w:val="00063615"/>
    <w:rsid w:val="00063C71"/>
    <w:rsid w:val="0006562E"/>
    <w:rsid w:val="0006608C"/>
    <w:rsid w:val="00066D09"/>
    <w:rsid w:val="000674C0"/>
    <w:rsid w:val="000706C6"/>
    <w:rsid w:val="00071549"/>
    <w:rsid w:val="0007187C"/>
    <w:rsid w:val="00071C16"/>
    <w:rsid w:val="00071EE1"/>
    <w:rsid w:val="000728E7"/>
    <w:rsid w:val="00072EA0"/>
    <w:rsid w:val="00073D33"/>
    <w:rsid w:val="00076874"/>
    <w:rsid w:val="00080100"/>
    <w:rsid w:val="0008017F"/>
    <w:rsid w:val="000810A5"/>
    <w:rsid w:val="00081B65"/>
    <w:rsid w:val="00081F4C"/>
    <w:rsid w:val="000846BD"/>
    <w:rsid w:val="00086962"/>
    <w:rsid w:val="00087DE3"/>
    <w:rsid w:val="00091749"/>
    <w:rsid w:val="00095DE2"/>
    <w:rsid w:val="00096451"/>
    <w:rsid w:val="00097866"/>
    <w:rsid w:val="00097C42"/>
    <w:rsid w:val="000A07B1"/>
    <w:rsid w:val="000A24C0"/>
    <w:rsid w:val="000A49C8"/>
    <w:rsid w:val="000A65A7"/>
    <w:rsid w:val="000B2692"/>
    <w:rsid w:val="000B2BD1"/>
    <w:rsid w:val="000B2F90"/>
    <w:rsid w:val="000B4BF3"/>
    <w:rsid w:val="000B579E"/>
    <w:rsid w:val="000B7FFC"/>
    <w:rsid w:val="000C0EF7"/>
    <w:rsid w:val="000C19EA"/>
    <w:rsid w:val="000C20AC"/>
    <w:rsid w:val="000C2B79"/>
    <w:rsid w:val="000C3860"/>
    <w:rsid w:val="000C5181"/>
    <w:rsid w:val="000C664C"/>
    <w:rsid w:val="000C7BF0"/>
    <w:rsid w:val="000D0C88"/>
    <w:rsid w:val="000D1140"/>
    <w:rsid w:val="000D1434"/>
    <w:rsid w:val="000D1833"/>
    <w:rsid w:val="000D2968"/>
    <w:rsid w:val="000D56C6"/>
    <w:rsid w:val="000E14DC"/>
    <w:rsid w:val="000E1573"/>
    <w:rsid w:val="000E164A"/>
    <w:rsid w:val="000E1C37"/>
    <w:rsid w:val="000E257C"/>
    <w:rsid w:val="000E67F5"/>
    <w:rsid w:val="000E7128"/>
    <w:rsid w:val="000F08B7"/>
    <w:rsid w:val="000F095F"/>
    <w:rsid w:val="000F0D1B"/>
    <w:rsid w:val="000F2542"/>
    <w:rsid w:val="000F2926"/>
    <w:rsid w:val="000F363B"/>
    <w:rsid w:val="000F3BF6"/>
    <w:rsid w:val="000F41FA"/>
    <w:rsid w:val="000F56E1"/>
    <w:rsid w:val="000F729A"/>
    <w:rsid w:val="000F7640"/>
    <w:rsid w:val="00100FD0"/>
    <w:rsid w:val="0010167C"/>
    <w:rsid w:val="00101CCB"/>
    <w:rsid w:val="0010596D"/>
    <w:rsid w:val="00105E01"/>
    <w:rsid w:val="0010693B"/>
    <w:rsid w:val="00106B4D"/>
    <w:rsid w:val="001079A0"/>
    <w:rsid w:val="00110CF9"/>
    <w:rsid w:val="00111464"/>
    <w:rsid w:val="00111E25"/>
    <w:rsid w:val="001129AD"/>
    <w:rsid w:val="00114AEA"/>
    <w:rsid w:val="00121A26"/>
    <w:rsid w:val="00123423"/>
    <w:rsid w:val="00123555"/>
    <w:rsid w:val="00123C76"/>
    <w:rsid w:val="001249FA"/>
    <w:rsid w:val="0012552D"/>
    <w:rsid w:val="001262F1"/>
    <w:rsid w:val="00126B23"/>
    <w:rsid w:val="001276A8"/>
    <w:rsid w:val="00127782"/>
    <w:rsid w:val="001278E3"/>
    <w:rsid w:val="00127B21"/>
    <w:rsid w:val="00127B8E"/>
    <w:rsid w:val="0013234E"/>
    <w:rsid w:val="00133D6E"/>
    <w:rsid w:val="00134CCC"/>
    <w:rsid w:val="00134FF5"/>
    <w:rsid w:val="00136F15"/>
    <w:rsid w:val="001407C9"/>
    <w:rsid w:val="00141B75"/>
    <w:rsid w:val="001437A6"/>
    <w:rsid w:val="00143C8B"/>
    <w:rsid w:val="0014414C"/>
    <w:rsid w:val="001442B2"/>
    <w:rsid w:val="001450E5"/>
    <w:rsid w:val="001455D3"/>
    <w:rsid w:val="001463A2"/>
    <w:rsid w:val="00147701"/>
    <w:rsid w:val="001477E1"/>
    <w:rsid w:val="00147C38"/>
    <w:rsid w:val="00150194"/>
    <w:rsid w:val="0015171E"/>
    <w:rsid w:val="00154044"/>
    <w:rsid w:val="00155E5E"/>
    <w:rsid w:val="00156EF6"/>
    <w:rsid w:val="00157BDF"/>
    <w:rsid w:val="001603D9"/>
    <w:rsid w:val="00160583"/>
    <w:rsid w:val="00161C55"/>
    <w:rsid w:val="00162507"/>
    <w:rsid w:val="0016374B"/>
    <w:rsid w:val="001642FF"/>
    <w:rsid w:val="001649F6"/>
    <w:rsid w:val="00167082"/>
    <w:rsid w:val="00167642"/>
    <w:rsid w:val="00170228"/>
    <w:rsid w:val="0017207A"/>
    <w:rsid w:val="00174566"/>
    <w:rsid w:val="00175052"/>
    <w:rsid w:val="00175FF5"/>
    <w:rsid w:val="001765E6"/>
    <w:rsid w:val="001770A3"/>
    <w:rsid w:val="00177C69"/>
    <w:rsid w:val="0018093F"/>
    <w:rsid w:val="0018336B"/>
    <w:rsid w:val="001836F3"/>
    <w:rsid w:val="00185D58"/>
    <w:rsid w:val="00186742"/>
    <w:rsid w:val="0018782A"/>
    <w:rsid w:val="00187C5C"/>
    <w:rsid w:val="00193914"/>
    <w:rsid w:val="00193CD5"/>
    <w:rsid w:val="00193D52"/>
    <w:rsid w:val="001949CF"/>
    <w:rsid w:val="001A00CB"/>
    <w:rsid w:val="001A0F8A"/>
    <w:rsid w:val="001A181C"/>
    <w:rsid w:val="001A299E"/>
    <w:rsid w:val="001A3027"/>
    <w:rsid w:val="001A329F"/>
    <w:rsid w:val="001A3FF9"/>
    <w:rsid w:val="001A4C95"/>
    <w:rsid w:val="001A6755"/>
    <w:rsid w:val="001A784E"/>
    <w:rsid w:val="001A7B56"/>
    <w:rsid w:val="001B0B37"/>
    <w:rsid w:val="001B153D"/>
    <w:rsid w:val="001B6A02"/>
    <w:rsid w:val="001C0B3F"/>
    <w:rsid w:val="001C12F4"/>
    <w:rsid w:val="001C2399"/>
    <w:rsid w:val="001C23E8"/>
    <w:rsid w:val="001C2590"/>
    <w:rsid w:val="001C3A1E"/>
    <w:rsid w:val="001C42D3"/>
    <w:rsid w:val="001C44CC"/>
    <w:rsid w:val="001C79FA"/>
    <w:rsid w:val="001D15A6"/>
    <w:rsid w:val="001D2912"/>
    <w:rsid w:val="001D2AA2"/>
    <w:rsid w:val="001D33EA"/>
    <w:rsid w:val="001D340C"/>
    <w:rsid w:val="001D398F"/>
    <w:rsid w:val="001D5BC3"/>
    <w:rsid w:val="001D60AC"/>
    <w:rsid w:val="001D70C0"/>
    <w:rsid w:val="001D7171"/>
    <w:rsid w:val="001E016E"/>
    <w:rsid w:val="001E0F54"/>
    <w:rsid w:val="001E562D"/>
    <w:rsid w:val="001E72C1"/>
    <w:rsid w:val="001F0590"/>
    <w:rsid w:val="001F14EC"/>
    <w:rsid w:val="001F36CD"/>
    <w:rsid w:val="001F4437"/>
    <w:rsid w:val="001F4F07"/>
    <w:rsid w:val="001F7051"/>
    <w:rsid w:val="001F776C"/>
    <w:rsid w:val="00200220"/>
    <w:rsid w:val="00200F68"/>
    <w:rsid w:val="0020104E"/>
    <w:rsid w:val="00201254"/>
    <w:rsid w:val="002061CB"/>
    <w:rsid w:val="00206749"/>
    <w:rsid w:val="00207B06"/>
    <w:rsid w:val="0021177A"/>
    <w:rsid w:val="0021185B"/>
    <w:rsid w:val="002127E7"/>
    <w:rsid w:val="00212883"/>
    <w:rsid w:val="00213111"/>
    <w:rsid w:val="00215591"/>
    <w:rsid w:val="002161D6"/>
    <w:rsid w:val="00216E14"/>
    <w:rsid w:val="002172E7"/>
    <w:rsid w:val="002178FC"/>
    <w:rsid w:val="002209F4"/>
    <w:rsid w:val="00222094"/>
    <w:rsid w:val="00222D68"/>
    <w:rsid w:val="00223AA3"/>
    <w:rsid w:val="002252AE"/>
    <w:rsid w:val="002276D2"/>
    <w:rsid w:val="00230D92"/>
    <w:rsid w:val="00230EA1"/>
    <w:rsid w:val="00231510"/>
    <w:rsid w:val="00231FA0"/>
    <w:rsid w:val="00232B83"/>
    <w:rsid w:val="00233E03"/>
    <w:rsid w:val="002346C4"/>
    <w:rsid w:val="0023484F"/>
    <w:rsid w:val="00236686"/>
    <w:rsid w:val="00236EFB"/>
    <w:rsid w:val="0024057D"/>
    <w:rsid w:val="00242434"/>
    <w:rsid w:val="00242697"/>
    <w:rsid w:val="00242DB7"/>
    <w:rsid w:val="002445B2"/>
    <w:rsid w:val="00247391"/>
    <w:rsid w:val="00250EAE"/>
    <w:rsid w:val="00251B5D"/>
    <w:rsid w:val="0025219A"/>
    <w:rsid w:val="00255492"/>
    <w:rsid w:val="00256928"/>
    <w:rsid w:val="002570DA"/>
    <w:rsid w:val="0026073A"/>
    <w:rsid w:val="002607F2"/>
    <w:rsid w:val="00262F0F"/>
    <w:rsid w:val="002644C6"/>
    <w:rsid w:val="0026589D"/>
    <w:rsid w:val="00265B02"/>
    <w:rsid w:val="00266719"/>
    <w:rsid w:val="00267F7F"/>
    <w:rsid w:val="00270BC4"/>
    <w:rsid w:val="00271BDC"/>
    <w:rsid w:val="002725C2"/>
    <w:rsid w:val="00274DFE"/>
    <w:rsid w:val="0027555B"/>
    <w:rsid w:val="0027612C"/>
    <w:rsid w:val="002777AD"/>
    <w:rsid w:val="002818BC"/>
    <w:rsid w:val="00281A5C"/>
    <w:rsid w:val="00281C99"/>
    <w:rsid w:val="002845A5"/>
    <w:rsid w:val="002862A1"/>
    <w:rsid w:val="00286603"/>
    <w:rsid w:val="00286A62"/>
    <w:rsid w:val="002903A4"/>
    <w:rsid w:val="002914E1"/>
    <w:rsid w:val="0029243D"/>
    <w:rsid w:val="002933B7"/>
    <w:rsid w:val="002942D1"/>
    <w:rsid w:val="00296356"/>
    <w:rsid w:val="0029731A"/>
    <w:rsid w:val="002975BE"/>
    <w:rsid w:val="002A011C"/>
    <w:rsid w:val="002A07E1"/>
    <w:rsid w:val="002A09A5"/>
    <w:rsid w:val="002A0ACF"/>
    <w:rsid w:val="002A1DCC"/>
    <w:rsid w:val="002A271A"/>
    <w:rsid w:val="002A51D4"/>
    <w:rsid w:val="002A5315"/>
    <w:rsid w:val="002A5421"/>
    <w:rsid w:val="002B4C6F"/>
    <w:rsid w:val="002B4F06"/>
    <w:rsid w:val="002B527F"/>
    <w:rsid w:val="002B54EC"/>
    <w:rsid w:val="002B714E"/>
    <w:rsid w:val="002C12B1"/>
    <w:rsid w:val="002C1A80"/>
    <w:rsid w:val="002C2EE5"/>
    <w:rsid w:val="002C3B7F"/>
    <w:rsid w:val="002C5DF1"/>
    <w:rsid w:val="002C73B1"/>
    <w:rsid w:val="002C75B9"/>
    <w:rsid w:val="002C7ECF"/>
    <w:rsid w:val="002D3BAB"/>
    <w:rsid w:val="002D4376"/>
    <w:rsid w:val="002D4B11"/>
    <w:rsid w:val="002D4CAB"/>
    <w:rsid w:val="002D4DB9"/>
    <w:rsid w:val="002D51FB"/>
    <w:rsid w:val="002D5C52"/>
    <w:rsid w:val="002D707C"/>
    <w:rsid w:val="002D71D6"/>
    <w:rsid w:val="002E06D7"/>
    <w:rsid w:val="002E0A01"/>
    <w:rsid w:val="002E1C64"/>
    <w:rsid w:val="002E4B89"/>
    <w:rsid w:val="002E6271"/>
    <w:rsid w:val="002E6345"/>
    <w:rsid w:val="002E74B9"/>
    <w:rsid w:val="002E7569"/>
    <w:rsid w:val="002E7772"/>
    <w:rsid w:val="002E7827"/>
    <w:rsid w:val="002E7F99"/>
    <w:rsid w:val="002F0C15"/>
    <w:rsid w:val="002F1A86"/>
    <w:rsid w:val="002F311A"/>
    <w:rsid w:val="002F330C"/>
    <w:rsid w:val="002F684B"/>
    <w:rsid w:val="002F77D8"/>
    <w:rsid w:val="002F7C19"/>
    <w:rsid w:val="002F7C96"/>
    <w:rsid w:val="002F7D8E"/>
    <w:rsid w:val="002F7EF3"/>
    <w:rsid w:val="00300AA1"/>
    <w:rsid w:val="00300FB3"/>
    <w:rsid w:val="00301E22"/>
    <w:rsid w:val="00302CA6"/>
    <w:rsid w:val="003037E3"/>
    <w:rsid w:val="00303923"/>
    <w:rsid w:val="003049F8"/>
    <w:rsid w:val="00304C32"/>
    <w:rsid w:val="00306164"/>
    <w:rsid w:val="00310C67"/>
    <w:rsid w:val="0031223A"/>
    <w:rsid w:val="00312EFE"/>
    <w:rsid w:val="00317899"/>
    <w:rsid w:val="00320325"/>
    <w:rsid w:val="00320821"/>
    <w:rsid w:val="00322368"/>
    <w:rsid w:val="0032257A"/>
    <w:rsid w:val="003235A5"/>
    <w:rsid w:val="00323EAD"/>
    <w:rsid w:val="00324F37"/>
    <w:rsid w:val="00326062"/>
    <w:rsid w:val="00326C2F"/>
    <w:rsid w:val="00331151"/>
    <w:rsid w:val="003313C4"/>
    <w:rsid w:val="00332C21"/>
    <w:rsid w:val="003337B6"/>
    <w:rsid w:val="0033602B"/>
    <w:rsid w:val="003407E0"/>
    <w:rsid w:val="003408A6"/>
    <w:rsid w:val="00341CF4"/>
    <w:rsid w:val="00341DDA"/>
    <w:rsid w:val="00343AA5"/>
    <w:rsid w:val="0035055B"/>
    <w:rsid w:val="00350C50"/>
    <w:rsid w:val="00350DB3"/>
    <w:rsid w:val="00354A18"/>
    <w:rsid w:val="00355EBA"/>
    <w:rsid w:val="00355EC4"/>
    <w:rsid w:val="003575D7"/>
    <w:rsid w:val="00357865"/>
    <w:rsid w:val="00357C58"/>
    <w:rsid w:val="003611FE"/>
    <w:rsid w:val="00361BAD"/>
    <w:rsid w:val="00366A2B"/>
    <w:rsid w:val="00366BB9"/>
    <w:rsid w:val="00372DB6"/>
    <w:rsid w:val="003730D7"/>
    <w:rsid w:val="00376CCC"/>
    <w:rsid w:val="00381CA0"/>
    <w:rsid w:val="003921D5"/>
    <w:rsid w:val="0039250F"/>
    <w:rsid w:val="00393705"/>
    <w:rsid w:val="003943C6"/>
    <w:rsid w:val="00394642"/>
    <w:rsid w:val="00394BC6"/>
    <w:rsid w:val="00395DCA"/>
    <w:rsid w:val="00396F9F"/>
    <w:rsid w:val="00397FBF"/>
    <w:rsid w:val="003A003C"/>
    <w:rsid w:val="003A0262"/>
    <w:rsid w:val="003A158C"/>
    <w:rsid w:val="003A17AE"/>
    <w:rsid w:val="003A1EEB"/>
    <w:rsid w:val="003A233C"/>
    <w:rsid w:val="003A29C6"/>
    <w:rsid w:val="003A2C58"/>
    <w:rsid w:val="003A2D62"/>
    <w:rsid w:val="003A3DE6"/>
    <w:rsid w:val="003A4827"/>
    <w:rsid w:val="003A483F"/>
    <w:rsid w:val="003A5D2D"/>
    <w:rsid w:val="003A7BB7"/>
    <w:rsid w:val="003B50B5"/>
    <w:rsid w:val="003B53D8"/>
    <w:rsid w:val="003B5D47"/>
    <w:rsid w:val="003B6B4D"/>
    <w:rsid w:val="003C02F9"/>
    <w:rsid w:val="003C2ADC"/>
    <w:rsid w:val="003C4858"/>
    <w:rsid w:val="003C4A78"/>
    <w:rsid w:val="003C50B7"/>
    <w:rsid w:val="003D2037"/>
    <w:rsid w:val="003D24C9"/>
    <w:rsid w:val="003D2D80"/>
    <w:rsid w:val="003D41A4"/>
    <w:rsid w:val="003D5DC4"/>
    <w:rsid w:val="003D742E"/>
    <w:rsid w:val="003D7E66"/>
    <w:rsid w:val="003E01A8"/>
    <w:rsid w:val="003E0ADE"/>
    <w:rsid w:val="003E2612"/>
    <w:rsid w:val="003E38B4"/>
    <w:rsid w:val="003E3BAB"/>
    <w:rsid w:val="003E48B4"/>
    <w:rsid w:val="003E626C"/>
    <w:rsid w:val="003E7A54"/>
    <w:rsid w:val="003F048F"/>
    <w:rsid w:val="003F0943"/>
    <w:rsid w:val="003F30B0"/>
    <w:rsid w:val="003F35DF"/>
    <w:rsid w:val="003F3F1D"/>
    <w:rsid w:val="003F5F36"/>
    <w:rsid w:val="003F695A"/>
    <w:rsid w:val="00400660"/>
    <w:rsid w:val="00401588"/>
    <w:rsid w:val="00406894"/>
    <w:rsid w:val="0040726A"/>
    <w:rsid w:val="00410201"/>
    <w:rsid w:val="00410FA7"/>
    <w:rsid w:val="00412F7D"/>
    <w:rsid w:val="004143F0"/>
    <w:rsid w:val="004146C0"/>
    <w:rsid w:val="00420632"/>
    <w:rsid w:val="004221FA"/>
    <w:rsid w:val="00423DA6"/>
    <w:rsid w:val="00424CC2"/>
    <w:rsid w:val="00427461"/>
    <w:rsid w:val="00427613"/>
    <w:rsid w:val="00431462"/>
    <w:rsid w:val="00432A1D"/>
    <w:rsid w:val="00432A6F"/>
    <w:rsid w:val="00433832"/>
    <w:rsid w:val="00434610"/>
    <w:rsid w:val="0043533D"/>
    <w:rsid w:val="00435AAA"/>
    <w:rsid w:val="00437943"/>
    <w:rsid w:val="00437D5A"/>
    <w:rsid w:val="004406D8"/>
    <w:rsid w:val="00441002"/>
    <w:rsid w:val="00441ECD"/>
    <w:rsid w:val="00442BF7"/>
    <w:rsid w:val="00442E74"/>
    <w:rsid w:val="00443E01"/>
    <w:rsid w:val="00444C11"/>
    <w:rsid w:val="00446EF6"/>
    <w:rsid w:val="004507D0"/>
    <w:rsid w:val="00451458"/>
    <w:rsid w:val="00452FA9"/>
    <w:rsid w:val="004549F3"/>
    <w:rsid w:val="00454D24"/>
    <w:rsid w:val="00456830"/>
    <w:rsid w:val="00456AF8"/>
    <w:rsid w:val="00457927"/>
    <w:rsid w:val="00462482"/>
    <w:rsid w:val="00462759"/>
    <w:rsid w:val="00462822"/>
    <w:rsid w:val="00462A4C"/>
    <w:rsid w:val="00463730"/>
    <w:rsid w:val="0046474A"/>
    <w:rsid w:val="00467DEC"/>
    <w:rsid w:val="0047048E"/>
    <w:rsid w:val="00470DE9"/>
    <w:rsid w:val="00470F4E"/>
    <w:rsid w:val="004721D9"/>
    <w:rsid w:val="00472254"/>
    <w:rsid w:val="00472872"/>
    <w:rsid w:val="00472DBE"/>
    <w:rsid w:val="004745CB"/>
    <w:rsid w:val="0047496A"/>
    <w:rsid w:val="00474F19"/>
    <w:rsid w:val="0047676B"/>
    <w:rsid w:val="004808D9"/>
    <w:rsid w:val="004817D7"/>
    <w:rsid w:val="004827E6"/>
    <w:rsid w:val="0048448A"/>
    <w:rsid w:val="00485065"/>
    <w:rsid w:val="004857A7"/>
    <w:rsid w:val="0048583A"/>
    <w:rsid w:val="00485E08"/>
    <w:rsid w:val="00486FEC"/>
    <w:rsid w:val="0048733B"/>
    <w:rsid w:val="00487DF0"/>
    <w:rsid w:val="0049062E"/>
    <w:rsid w:val="0049173D"/>
    <w:rsid w:val="00492EBD"/>
    <w:rsid w:val="004940E9"/>
    <w:rsid w:val="004942F1"/>
    <w:rsid w:val="00494B27"/>
    <w:rsid w:val="0049681E"/>
    <w:rsid w:val="0049769A"/>
    <w:rsid w:val="00497CE1"/>
    <w:rsid w:val="004A0817"/>
    <w:rsid w:val="004A20F7"/>
    <w:rsid w:val="004A6B63"/>
    <w:rsid w:val="004B121D"/>
    <w:rsid w:val="004B1A59"/>
    <w:rsid w:val="004B3714"/>
    <w:rsid w:val="004B387C"/>
    <w:rsid w:val="004B3915"/>
    <w:rsid w:val="004B5CA0"/>
    <w:rsid w:val="004C0ECC"/>
    <w:rsid w:val="004C129B"/>
    <w:rsid w:val="004C1B18"/>
    <w:rsid w:val="004C228D"/>
    <w:rsid w:val="004C28A4"/>
    <w:rsid w:val="004C2C55"/>
    <w:rsid w:val="004C35F2"/>
    <w:rsid w:val="004C39BD"/>
    <w:rsid w:val="004C3BF5"/>
    <w:rsid w:val="004C4B23"/>
    <w:rsid w:val="004C56C6"/>
    <w:rsid w:val="004C6686"/>
    <w:rsid w:val="004D084A"/>
    <w:rsid w:val="004D1403"/>
    <w:rsid w:val="004D1BA4"/>
    <w:rsid w:val="004D27BF"/>
    <w:rsid w:val="004D2C41"/>
    <w:rsid w:val="004D2F15"/>
    <w:rsid w:val="004D4D04"/>
    <w:rsid w:val="004E01BD"/>
    <w:rsid w:val="004E081A"/>
    <w:rsid w:val="004E2181"/>
    <w:rsid w:val="004E4D46"/>
    <w:rsid w:val="004E5659"/>
    <w:rsid w:val="004E585F"/>
    <w:rsid w:val="004F0663"/>
    <w:rsid w:val="004F166C"/>
    <w:rsid w:val="004F1F42"/>
    <w:rsid w:val="004F24F4"/>
    <w:rsid w:val="004F3D74"/>
    <w:rsid w:val="004F4FF9"/>
    <w:rsid w:val="004F60BB"/>
    <w:rsid w:val="004F7590"/>
    <w:rsid w:val="00500B91"/>
    <w:rsid w:val="00501E2D"/>
    <w:rsid w:val="005020D7"/>
    <w:rsid w:val="00503D35"/>
    <w:rsid w:val="00504551"/>
    <w:rsid w:val="005050BD"/>
    <w:rsid w:val="005071BD"/>
    <w:rsid w:val="00507D85"/>
    <w:rsid w:val="00510AE5"/>
    <w:rsid w:val="00510D16"/>
    <w:rsid w:val="00511D6C"/>
    <w:rsid w:val="00512AE3"/>
    <w:rsid w:val="00513655"/>
    <w:rsid w:val="00513B40"/>
    <w:rsid w:val="005140DC"/>
    <w:rsid w:val="0051462C"/>
    <w:rsid w:val="00514C50"/>
    <w:rsid w:val="005155AC"/>
    <w:rsid w:val="00517D25"/>
    <w:rsid w:val="00520EE0"/>
    <w:rsid w:val="0052107E"/>
    <w:rsid w:val="00522D08"/>
    <w:rsid w:val="00523912"/>
    <w:rsid w:val="0052496D"/>
    <w:rsid w:val="00524B83"/>
    <w:rsid w:val="00525B98"/>
    <w:rsid w:val="00525F53"/>
    <w:rsid w:val="00526E79"/>
    <w:rsid w:val="00527818"/>
    <w:rsid w:val="00527A31"/>
    <w:rsid w:val="005308D6"/>
    <w:rsid w:val="00530ED0"/>
    <w:rsid w:val="00531810"/>
    <w:rsid w:val="00532006"/>
    <w:rsid w:val="005413BA"/>
    <w:rsid w:val="00541FC8"/>
    <w:rsid w:val="00543D57"/>
    <w:rsid w:val="00544FEB"/>
    <w:rsid w:val="00545E96"/>
    <w:rsid w:val="00546564"/>
    <w:rsid w:val="00547246"/>
    <w:rsid w:val="0055181C"/>
    <w:rsid w:val="00551F16"/>
    <w:rsid w:val="00552334"/>
    <w:rsid w:val="00555B25"/>
    <w:rsid w:val="0055685D"/>
    <w:rsid w:val="00557181"/>
    <w:rsid w:val="005572B9"/>
    <w:rsid w:val="0055776D"/>
    <w:rsid w:val="005624FD"/>
    <w:rsid w:val="0056270F"/>
    <w:rsid w:val="00565945"/>
    <w:rsid w:val="00572100"/>
    <w:rsid w:val="005725B0"/>
    <w:rsid w:val="00573A43"/>
    <w:rsid w:val="005744BE"/>
    <w:rsid w:val="00575D79"/>
    <w:rsid w:val="0057632B"/>
    <w:rsid w:val="00581057"/>
    <w:rsid w:val="0058391F"/>
    <w:rsid w:val="00583B43"/>
    <w:rsid w:val="00584C6C"/>
    <w:rsid w:val="00585034"/>
    <w:rsid w:val="00586098"/>
    <w:rsid w:val="00590021"/>
    <w:rsid w:val="005918BB"/>
    <w:rsid w:val="005936C5"/>
    <w:rsid w:val="00594D84"/>
    <w:rsid w:val="005950ED"/>
    <w:rsid w:val="005A03F4"/>
    <w:rsid w:val="005A07CF"/>
    <w:rsid w:val="005A0C17"/>
    <w:rsid w:val="005A1055"/>
    <w:rsid w:val="005A2FA9"/>
    <w:rsid w:val="005A383F"/>
    <w:rsid w:val="005A50FA"/>
    <w:rsid w:val="005A563D"/>
    <w:rsid w:val="005A5770"/>
    <w:rsid w:val="005A583B"/>
    <w:rsid w:val="005B2746"/>
    <w:rsid w:val="005B43C4"/>
    <w:rsid w:val="005B492F"/>
    <w:rsid w:val="005B4F10"/>
    <w:rsid w:val="005B4F61"/>
    <w:rsid w:val="005B5005"/>
    <w:rsid w:val="005B5BFF"/>
    <w:rsid w:val="005B61DE"/>
    <w:rsid w:val="005C06BD"/>
    <w:rsid w:val="005C54C8"/>
    <w:rsid w:val="005D0BD0"/>
    <w:rsid w:val="005D37EF"/>
    <w:rsid w:val="005D3D38"/>
    <w:rsid w:val="005D40A9"/>
    <w:rsid w:val="005D4649"/>
    <w:rsid w:val="005D47BF"/>
    <w:rsid w:val="005D4E78"/>
    <w:rsid w:val="005D5CC4"/>
    <w:rsid w:val="005D6A8D"/>
    <w:rsid w:val="005D73DA"/>
    <w:rsid w:val="005E0299"/>
    <w:rsid w:val="005E111E"/>
    <w:rsid w:val="005E1A8C"/>
    <w:rsid w:val="005E4B76"/>
    <w:rsid w:val="005F0946"/>
    <w:rsid w:val="005F1371"/>
    <w:rsid w:val="005F241D"/>
    <w:rsid w:val="005F2933"/>
    <w:rsid w:val="00600E3B"/>
    <w:rsid w:val="00604F35"/>
    <w:rsid w:val="0061041D"/>
    <w:rsid w:val="00613D08"/>
    <w:rsid w:val="006140C9"/>
    <w:rsid w:val="0061580A"/>
    <w:rsid w:val="00615A6F"/>
    <w:rsid w:val="00616B88"/>
    <w:rsid w:val="006178D1"/>
    <w:rsid w:val="00621AEF"/>
    <w:rsid w:val="0062228A"/>
    <w:rsid w:val="00624195"/>
    <w:rsid w:val="00625DCA"/>
    <w:rsid w:val="00626D0B"/>
    <w:rsid w:val="00627C8B"/>
    <w:rsid w:val="006318C5"/>
    <w:rsid w:val="00633162"/>
    <w:rsid w:val="00633E45"/>
    <w:rsid w:val="00634DA7"/>
    <w:rsid w:val="00636455"/>
    <w:rsid w:val="0064105F"/>
    <w:rsid w:val="00643339"/>
    <w:rsid w:val="006444EB"/>
    <w:rsid w:val="00644905"/>
    <w:rsid w:val="00646C91"/>
    <w:rsid w:val="00647067"/>
    <w:rsid w:val="00650983"/>
    <w:rsid w:val="00651965"/>
    <w:rsid w:val="00651A4E"/>
    <w:rsid w:val="006524BA"/>
    <w:rsid w:val="00653FF3"/>
    <w:rsid w:val="00654756"/>
    <w:rsid w:val="00654A68"/>
    <w:rsid w:val="00655DB4"/>
    <w:rsid w:val="00657728"/>
    <w:rsid w:val="0066004D"/>
    <w:rsid w:val="006604B6"/>
    <w:rsid w:val="006622D9"/>
    <w:rsid w:val="00663AED"/>
    <w:rsid w:val="006645C7"/>
    <w:rsid w:val="00665D87"/>
    <w:rsid w:val="006679CA"/>
    <w:rsid w:val="00667CFB"/>
    <w:rsid w:val="006702F6"/>
    <w:rsid w:val="006706D8"/>
    <w:rsid w:val="0067307C"/>
    <w:rsid w:val="00673C2D"/>
    <w:rsid w:val="00673F21"/>
    <w:rsid w:val="00674F4F"/>
    <w:rsid w:val="006757AD"/>
    <w:rsid w:val="00676DE0"/>
    <w:rsid w:val="006806AF"/>
    <w:rsid w:val="00681535"/>
    <w:rsid w:val="006841CB"/>
    <w:rsid w:val="00684A0A"/>
    <w:rsid w:val="00686490"/>
    <w:rsid w:val="00686603"/>
    <w:rsid w:val="0068672B"/>
    <w:rsid w:val="00690260"/>
    <w:rsid w:val="006908C9"/>
    <w:rsid w:val="006908D2"/>
    <w:rsid w:val="006931D3"/>
    <w:rsid w:val="0069387C"/>
    <w:rsid w:val="00694B46"/>
    <w:rsid w:val="00697F8D"/>
    <w:rsid w:val="006A0389"/>
    <w:rsid w:val="006A13AD"/>
    <w:rsid w:val="006A1D26"/>
    <w:rsid w:val="006A1F17"/>
    <w:rsid w:val="006A2A95"/>
    <w:rsid w:val="006A2BE3"/>
    <w:rsid w:val="006A3032"/>
    <w:rsid w:val="006A3655"/>
    <w:rsid w:val="006A4A5F"/>
    <w:rsid w:val="006A5968"/>
    <w:rsid w:val="006A6962"/>
    <w:rsid w:val="006A7426"/>
    <w:rsid w:val="006A7985"/>
    <w:rsid w:val="006B0634"/>
    <w:rsid w:val="006B2247"/>
    <w:rsid w:val="006B291D"/>
    <w:rsid w:val="006B4473"/>
    <w:rsid w:val="006B509A"/>
    <w:rsid w:val="006B594B"/>
    <w:rsid w:val="006B5E98"/>
    <w:rsid w:val="006C0012"/>
    <w:rsid w:val="006C0502"/>
    <w:rsid w:val="006C17D4"/>
    <w:rsid w:val="006C2BE4"/>
    <w:rsid w:val="006C3381"/>
    <w:rsid w:val="006C4654"/>
    <w:rsid w:val="006C57DD"/>
    <w:rsid w:val="006D1182"/>
    <w:rsid w:val="006D17B3"/>
    <w:rsid w:val="006D3B75"/>
    <w:rsid w:val="006D5305"/>
    <w:rsid w:val="006D6015"/>
    <w:rsid w:val="006D6465"/>
    <w:rsid w:val="006D6CAB"/>
    <w:rsid w:val="006D723E"/>
    <w:rsid w:val="006D7545"/>
    <w:rsid w:val="006D7B16"/>
    <w:rsid w:val="006E1AEF"/>
    <w:rsid w:val="006E1C57"/>
    <w:rsid w:val="006E270C"/>
    <w:rsid w:val="006E6655"/>
    <w:rsid w:val="006E7A40"/>
    <w:rsid w:val="006F1CD4"/>
    <w:rsid w:val="006F2146"/>
    <w:rsid w:val="006F2AEC"/>
    <w:rsid w:val="006F51AA"/>
    <w:rsid w:val="006F593D"/>
    <w:rsid w:val="00700A4B"/>
    <w:rsid w:val="00701855"/>
    <w:rsid w:val="00703C67"/>
    <w:rsid w:val="0070483C"/>
    <w:rsid w:val="00704FC1"/>
    <w:rsid w:val="00704FC6"/>
    <w:rsid w:val="00705100"/>
    <w:rsid w:val="00705591"/>
    <w:rsid w:val="00707D21"/>
    <w:rsid w:val="0071150C"/>
    <w:rsid w:val="00711A1A"/>
    <w:rsid w:val="00714096"/>
    <w:rsid w:val="00714963"/>
    <w:rsid w:val="007161F2"/>
    <w:rsid w:val="00717125"/>
    <w:rsid w:val="00717D46"/>
    <w:rsid w:val="007204EE"/>
    <w:rsid w:val="00724973"/>
    <w:rsid w:val="00724EA0"/>
    <w:rsid w:val="00726D46"/>
    <w:rsid w:val="007313C0"/>
    <w:rsid w:val="00733319"/>
    <w:rsid w:val="007334B5"/>
    <w:rsid w:val="00736205"/>
    <w:rsid w:val="00737B4A"/>
    <w:rsid w:val="00737DC3"/>
    <w:rsid w:val="00740D83"/>
    <w:rsid w:val="007419E5"/>
    <w:rsid w:val="007422B1"/>
    <w:rsid w:val="00742522"/>
    <w:rsid w:val="007428AF"/>
    <w:rsid w:val="00745075"/>
    <w:rsid w:val="0074572E"/>
    <w:rsid w:val="00745C1C"/>
    <w:rsid w:val="007465D3"/>
    <w:rsid w:val="00747CB4"/>
    <w:rsid w:val="00750D18"/>
    <w:rsid w:val="00751A79"/>
    <w:rsid w:val="00751F63"/>
    <w:rsid w:val="007548BE"/>
    <w:rsid w:val="00754E47"/>
    <w:rsid w:val="007556D7"/>
    <w:rsid w:val="00755767"/>
    <w:rsid w:val="007557B8"/>
    <w:rsid w:val="00755A7A"/>
    <w:rsid w:val="00756A08"/>
    <w:rsid w:val="0075785A"/>
    <w:rsid w:val="00760728"/>
    <w:rsid w:val="0076183B"/>
    <w:rsid w:val="00761E82"/>
    <w:rsid w:val="00761F0F"/>
    <w:rsid w:val="007623E4"/>
    <w:rsid w:val="0076261B"/>
    <w:rsid w:val="00762B4D"/>
    <w:rsid w:val="00763A35"/>
    <w:rsid w:val="00764DD5"/>
    <w:rsid w:val="00766DEB"/>
    <w:rsid w:val="007678E6"/>
    <w:rsid w:val="00770461"/>
    <w:rsid w:val="00771F42"/>
    <w:rsid w:val="00774503"/>
    <w:rsid w:val="007750AE"/>
    <w:rsid w:val="0077570A"/>
    <w:rsid w:val="0077571E"/>
    <w:rsid w:val="0077620B"/>
    <w:rsid w:val="00781C59"/>
    <w:rsid w:val="00785F4C"/>
    <w:rsid w:val="00790094"/>
    <w:rsid w:val="007901F7"/>
    <w:rsid w:val="00791C28"/>
    <w:rsid w:val="00791EA0"/>
    <w:rsid w:val="00792E30"/>
    <w:rsid w:val="0079490A"/>
    <w:rsid w:val="00794D4D"/>
    <w:rsid w:val="0079578B"/>
    <w:rsid w:val="007959F5"/>
    <w:rsid w:val="00795D00"/>
    <w:rsid w:val="00796F20"/>
    <w:rsid w:val="007B0809"/>
    <w:rsid w:val="007B107C"/>
    <w:rsid w:val="007B11DC"/>
    <w:rsid w:val="007B1634"/>
    <w:rsid w:val="007B22A2"/>
    <w:rsid w:val="007B419C"/>
    <w:rsid w:val="007B4346"/>
    <w:rsid w:val="007B492B"/>
    <w:rsid w:val="007B4938"/>
    <w:rsid w:val="007B5365"/>
    <w:rsid w:val="007B5C68"/>
    <w:rsid w:val="007C0BD6"/>
    <w:rsid w:val="007C3072"/>
    <w:rsid w:val="007C3F1D"/>
    <w:rsid w:val="007D10BD"/>
    <w:rsid w:val="007D26D6"/>
    <w:rsid w:val="007D3A04"/>
    <w:rsid w:val="007D3F6C"/>
    <w:rsid w:val="007D5AAF"/>
    <w:rsid w:val="007E5949"/>
    <w:rsid w:val="007E69E6"/>
    <w:rsid w:val="007E6E75"/>
    <w:rsid w:val="007E787A"/>
    <w:rsid w:val="007F0F0D"/>
    <w:rsid w:val="007F2EDB"/>
    <w:rsid w:val="007F63E2"/>
    <w:rsid w:val="007F683F"/>
    <w:rsid w:val="00802879"/>
    <w:rsid w:val="00803451"/>
    <w:rsid w:val="00807B1F"/>
    <w:rsid w:val="0081032F"/>
    <w:rsid w:val="00810453"/>
    <w:rsid w:val="00811626"/>
    <w:rsid w:val="008136BE"/>
    <w:rsid w:val="008137D9"/>
    <w:rsid w:val="008152B7"/>
    <w:rsid w:val="00816C11"/>
    <w:rsid w:val="00817125"/>
    <w:rsid w:val="008171F1"/>
    <w:rsid w:val="00822F0D"/>
    <w:rsid w:val="0082397E"/>
    <w:rsid w:val="00823C4D"/>
    <w:rsid w:val="0082638D"/>
    <w:rsid w:val="00827384"/>
    <w:rsid w:val="008279C6"/>
    <w:rsid w:val="008318DA"/>
    <w:rsid w:val="0083356F"/>
    <w:rsid w:val="00833894"/>
    <w:rsid w:val="00833DE4"/>
    <w:rsid w:val="00834B07"/>
    <w:rsid w:val="00834E9E"/>
    <w:rsid w:val="00834FC7"/>
    <w:rsid w:val="00835A88"/>
    <w:rsid w:val="00835E8F"/>
    <w:rsid w:val="008374CA"/>
    <w:rsid w:val="00840677"/>
    <w:rsid w:val="00841160"/>
    <w:rsid w:val="00841DCC"/>
    <w:rsid w:val="00841F52"/>
    <w:rsid w:val="008433B6"/>
    <w:rsid w:val="00843A8B"/>
    <w:rsid w:val="00844315"/>
    <w:rsid w:val="008444FC"/>
    <w:rsid w:val="00845357"/>
    <w:rsid w:val="00845C8C"/>
    <w:rsid w:val="00847C11"/>
    <w:rsid w:val="00847C99"/>
    <w:rsid w:val="008521A5"/>
    <w:rsid w:val="00852C5D"/>
    <w:rsid w:val="0085698A"/>
    <w:rsid w:val="00860D27"/>
    <w:rsid w:val="008610DE"/>
    <w:rsid w:val="00861F24"/>
    <w:rsid w:val="0086211E"/>
    <w:rsid w:val="00862219"/>
    <w:rsid w:val="0086253A"/>
    <w:rsid w:val="008638E7"/>
    <w:rsid w:val="0086497C"/>
    <w:rsid w:val="00864C3D"/>
    <w:rsid w:val="00865665"/>
    <w:rsid w:val="00870376"/>
    <w:rsid w:val="008739E5"/>
    <w:rsid w:val="00873B08"/>
    <w:rsid w:val="008740D7"/>
    <w:rsid w:val="008748C3"/>
    <w:rsid w:val="00875215"/>
    <w:rsid w:val="00875F95"/>
    <w:rsid w:val="008822AB"/>
    <w:rsid w:val="00884249"/>
    <w:rsid w:val="00885A97"/>
    <w:rsid w:val="00885D89"/>
    <w:rsid w:val="00887CD8"/>
    <w:rsid w:val="00891254"/>
    <w:rsid w:val="0089137E"/>
    <w:rsid w:val="00892191"/>
    <w:rsid w:val="00893CF6"/>
    <w:rsid w:val="008961C8"/>
    <w:rsid w:val="008969C7"/>
    <w:rsid w:val="00896A2F"/>
    <w:rsid w:val="00897981"/>
    <w:rsid w:val="008A05D6"/>
    <w:rsid w:val="008A0B38"/>
    <w:rsid w:val="008A20B5"/>
    <w:rsid w:val="008A48EB"/>
    <w:rsid w:val="008A4DAD"/>
    <w:rsid w:val="008A5D2C"/>
    <w:rsid w:val="008A7191"/>
    <w:rsid w:val="008A795B"/>
    <w:rsid w:val="008B001C"/>
    <w:rsid w:val="008B1523"/>
    <w:rsid w:val="008B1627"/>
    <w:rsid w:val="008B2687"/>
    <w:rsid w:val="008B2777"/>
    <w:rsid w:val="008B368F"/>
    <w:rsid w:val="008B39AE"/>
    <w:rsid w:val="008B3E67"/>
    <w:rsid w:val="008B7004"/>
    <w:rsid w:val="008C0247"/>
    <w:rsid w:val="008C03E9"/>
    <w:rsid w:val="008C062B"/>
    <w:rsid w:val="008C090F"/>
    <w:rsid w:val="008C0BF7"/>
    <w:rsid w:val="008C186E"/>
    <w:rsid w:val="008C252E"/>
    <w:rsid w:val="008C4513"/>
    <w:rsid w:val="008C5B5B"/>
    <w:rsid w:val="008C63DE"/>
    <w:rsid w:val="008C70FF"/>
    <w:rsid w:val="008C7B1B"/>
    <w:rsid w:val="008D11BD"/>
    <w:rsid w:val="008D1C79"/>
    <w:rsid w:val="008D2BFB"/>
    <w:rsid w:val="008D34C7"/>
    <w:rsid w:val="008D3A40"/>
    <w:rsid w:val="008D46B1"/>
    <w:rsid w:val="008D572B"/>
    <w:rsid w:val="008D5B2B"/>
    <w:rsid w:val="008D61F3"/>
    <w:rsid w:val="008E14F8"/>
    <w:rsid w:val="008E1D29"/>
    <w:rsid w:val="008E295A"/>
    <w:rsid w:val="008E429A"/>
    <w:rsid w:val="008E485B"/>
    <w:rsid w:val="008E7E91"/>
    <w:rsid w:val="008F04DF"/>
    <w:rsid w:val="008F0D28"/>
    <w:rsid w:val="008F16E2"/>
    <w:rsid w:val="008F1EEF"/>
    <w:rsid w:val="008F2883"/>
    <w:rsid w:val="008F4EAB"/>
    <w:rsid w:val="008F6C86"/>
    <w:rsid w:val="00902FBD"/>
    <w:rsid w:val="00905A31"/>
    <w:rsid w:val="00906895"/>
    <w:rsid w:val="00906E7D"/>
    <w:rsid w:val="00907DED"/>
    <w:rsid w:val="009114BA"/>
    <w:rsid w:val="00911E78"/>
    <w:rsid w:val="009124C0"/>
    <w:rsid w:val="00912E64"/>
    <w:rsid w:val="00914337"/>
    <w:rsid w:val="00914A7E"/>
    <w:rsid w:val="00915792"/>
    <w:rsid w:val="00916756"/>
    <w:rsid w:val="00924C40"/>
    <w:rsid w:val="00925775"/>
    <w:rsid w:val="00927032"/>
    <w:rsid w:val="009273C5"/>
    <w:rsid w:val="00930A51"/>
    <w:rsid w:val="00930E6C"/>
    <w:rsid w:val="00931BC5"/>
    <w:rsid w:val="009334F8"/>
    <w:rsid w:val="00933CD2"/>
    <w:rsid w:val="00934CBA"/>
    <w:rsid w:val="00935C19"/>
    <w:rsid w:val="00936BA2"/>
    <w:rsid w:val="009377F8"/>
    <w:rsid w:val="00937D90"/>
    <w:rsid w:val="0094505D"/>
    <w:rsid w:val="00945310"/>
    <w:rsid w:val="00945855"/>
    <w:rsid w:val="00945EB3"/>
    <w:rsid w:val="00946790"/>
    <w:rsid w:val="00946A1E"/>
    <w:rsid w:val="00947C83"/>
    <w:rsid w:val="00951364"/>
    <w:rsid w:val="00953C42"/>
    <w:rsid w:val="009550DE"/>
    <w:rsid w:val="0095677E"/>
    <w:rsid w:val="00960850"/>
    <w:rsid w:val="00960ED8"/>
    <w:rsid w:val="00961399"/>
    <w:rsid w:val="00961B26"/>
    <w:rsid w:val="00961E77"/>
    <w:rsid w:val="0096437B"/>
    <w:rsid w:val="009651BB"/>
    <w:rsid w:val="00965B92"/>
    <w:rsid w:val="00966865"/>
    <w:rsid w:val="009671D8"/>
    <w:rsid w:val="0097403B"/>
    <w:rsid w:val="009749E8"/>
    <w:rsid w:val="00974D15"/>
    <w:rsid w:val="00975AD3"/>
    <w:rsid w:val="00980ADE"/>
    <w:rsid w:val="00980E17"/>
    <w:rsid w:val="009822A0"/>
    <w:rsid w:val="00982E60"/>
    <w:rsid w:val="00983034"/>
    <w:rsid w:val="009852E7"/>
    <w:rsid w:val="00987BC1"/>
    <w:rsid w:val="00991DAD"/>
    <w:rsid w:val="00992D05"/>
    <w:rsid w:val="00993579"/>
    <w:rsid w:val="0099377B"/>
    <w:rsid w:val="009941DF"/>
    <w:rsid w:val="00995160"/>
    <w:rsid w:val="00995D60"/>
    <w:rsid w:val="0099636A"/>
    <w:rsid w:val="009A0DE7"/>
    <w:rsid w:val="009A153A"/>
    <w:rsid w:val="009A17AF"/>
    <w:rsid w:val="009A36AA"/>
    <w:rsid w:val="009A3D07"/>
    <w:rsid w:val="009A4016"/>
    <w:rsid w:val="009A7B28"/>
    <w:rsid w:val="009B06DC"/>
    <w:rsid w:val="009B1095"/>
    <w:rsid w:val="009B19A9"/>
    <w:rsid w:val="009B21F1"/>
    <w:rsid w:val="009B3B0E"/>
    <w:rsid w:val="009B4384"/>
    <w:rsid w:val="009B6B04"/>
    <w:rsid w:val="009B6F38"/>
    <w:rsid w:val="009C261A"/>
    <w:rsid w:val="009C5D2D"/>
    <w:rsid w:val="009C6038"/>
    <w:rsid w:val="009C74E7"/>
    <w:rsid w:val="009D002E"/>
    <w:rsid w:val="009D10AC"/>
    <w:rsid w:val="009D1EC5"/>
    <w:rsid w:val="009D205E"/>
    <w:rsid w:val="009D3C38"/>
    <w:rsid w:val="009D4E23"/>
    <w:rsid w:val="009D5131"/>
    <w:rsid w:val="009D5471"/>
    <w:rsid w:val="009D5D1B"/>
    <w:rsid w:val="009D6A15"/>
    <w:rsid w:val="009D7407"/>
    <w:rsid w:val="009E113B"/>
    <w:rsid w:val="009E2827"/>
    <w:rsid w:val="009E2A37"/>
    <w:rsid w:val="009E4087"/>
    <w:rsid w:val="009F0B7F"/>
    <w:rsid w:val="009F13BE"/>
    <w:rsid w:val="009F330C"/>
    <w:rsid w:val="009F76CE"/>
    <w:rsid w:val="00A00E17"/>
    <w:rsid w:val="00A00E90"/>
    <w:rsid w:val="00A014A3"/>
    <w:rsid w:val="00A014E4"/>
    <w:rsid w:val="00A01998"/>
    <w:rsid w:val="00A04E3C"/>
    <w:rsid w:val="00A075BF"/>
    <w:rsid w:val="00A07D1E"/>
    <w:rsid w:val="00A10136"/>
    <w:rsid w:val="00A10669"/>
    <w:rsid w:val="00A12A29"/>
    <w:rsid w:val="00A13EB3"/>
    <w:rsid w:val="00A14A01"/>
    <w:rsid w:val="00A14ACE"/>
    <w:rsid w:val="00A201F5"/>
    <w:rsid w:val="00A20BA2"/>
    <w:rsid w:val="00A20C7B"/>
    <w:rsid w:val="00A20E50"/>
    <w:rsid w:val="00A225AE"/>
    <w:rsid w:val="00A24874"/>
    <w:rsid w:val="00A24DED"/>
    <w:rsid w:val="00A25093"/>
    <w:rsid w:val="00A26E2A"/>
    <w:rsid w:val="00A3069D"/>
    <w:rsid w:val="00A320E8"/>
    <w:rsid w:val="00A3560D"/>
    <w:rsid w:val="00A35CEA"/>
    <w:rsid w:val="00A42E22"/>
    <w:rsid w:val="00A43EF2"/>
    <w:rsid w:val="00A44C91"/>
    <w:rsid w:val="00A46FE8"/>
    <w:rsid w:val="00A47908"/>
    <w:rsid w:val="00A5125C"/>
    <w:rsid w:val="00A513AE"/>
    <w:rsid w:val="00A513CF"/>
    <w:rsid w:val="00A51A75"/>
    <w:rsid w:val="00A51E99"/>
    <w:rsid w:val="00A52A8A"/>
    <w:rsid w:val="00A53D12"/>
    <w:rsid w:val="00A54096"/>
    <w:rsid w:val="00A547F9"/>
    <w:rsid w:val="00A5579D"/>
    <w:rsid w:val="00A60D89"/>
    <w:rsid w:val="00A60DAC"/>
    <w:rsid w:val="00A615EF"/>
    <w:rsid w:val="00A637AE"/>
    <w:rsid w:val="00A67B4A"/>
    <w:rsid w:val="00A70BAE"/>
    <w:rsid w:val="00A7160B"/>
    <w:rsid w:val="00A71795"/>
    <w:rsid w:val="00A72484"/>
    <w:rsid w:val="00A72753"/>
    <w:rsid w:val="00A73B32"/>
    <w:rsid w:val="00A73EF5"/>
    <w:rsid w:val="00A75BB6"/>
    <w:rsid w:val="00A76977"/>
    <w:rsid w:val="00A77FBF"/>
    <w:rsid w:val="00A80DAE"/>
    <w:rsid w:val="00A811C1"/>
    <w:rsid w:val="00A84C7F"/>
    <w:rsid w:val="00A85A8A"/>
    <w:rsid w:val="00A85DFC"/>
    <w:rsid w:val="00A86177"/>
    <w:rsid w:val="00A86724"/>
    <w:rsid w:val="00A87C24"/>
    <w:rsid w:val="00A90C2D"/>
    <w:rsid w:val="00A91444"/>
    <w:rsid w:val="00A91925"/>
    <w:rsid w:val="00A923BC"/>
    <w:rsid w:val="00A923E0"/>
    <w:rsid w:val="00A92A5C"/>
    <w:rsid w:val="00A9338D"/>
    <w:rsid w:val="00A95990"/>
    <w:rsid w:val="00A966ED"/>
    <w:rsid w:val="00A979E2"/>
    <w:rsid w:val="00A97CA5"/>
    <w:rsid w:val="00AA03C9"/>
    <w:rsid w:val="00AA153D"/>
    <w:rsid w:val="00AA19AF"/>
    <w:rsid w:val="00AA3B1F"/>
    <w:rsid w:val="00AA412D"/>
    <w:rsid w:val="00AA425E"/>
    <w:rsid w:val="00AB0581"/>
    <w:rsid w:val="00AB128D"/>
    <w:rsid w:val="00AB2428"/>
    <w:rsid w:val="00AB2812"/>
    <w:rsid w:val="00AB4D56"/>
    <w:rsid w:val="00AB4E36"/>
    <w:rsid w:val="00AB5E61"/>
    <w:rsid w:val="00AB76B1"/>
    <w:rsid w:val="00AB7A3D"/>
    <w:rsid w:val="00AC0544"/>
    <w:rsid w:val="00AC1850"/>
    <w:rsid w:val="00AC37FB"/>
    <w:rsid w:val="00AC3DCC"/>
    <w:rsid w:val="00AC4243"/>
    <w:rsid w:val="00AC4352"/>
    <w:rsid w:val="00AC5F1D"/>
    <w:rsid w:val="00AD0766"/>
    <w:rsid w:val="00AD0983"/>
    <w:rsid w:val="00AD10E8"/>
    <w:rsid w:val="00AD2AE8"/>
    <w:rsid w:val="00AD3ABD"/>
    <w:rsid w:val="00AD6DD4"/>
    <w:rsid w:val="00AD7884"/>
    <w:rsid w:val="00AE0A12"/>
    <w:rsid w:val="00AE13C9"/>
    <w:rsid w:val="00AE25F2"/>
    <w:rsid w:val="00AE2CCB"/>
    <w:rsid w:val="00AE2EBA"/>
    <w:rsid w:val="00AE3869"/>
    <w:rsid w:val="00AE4FE5"/>
    <w:rsid w:val="00AE59DC"/>
    <w:rsid w:val="00AE5B2D"/>
    <w:rsid w:val="00AE5C04"/>
    <w:rsid w:val="00AE63BF"/>
    <w:rsid w:val="00AE6543"/>
    <w:rsid w:val="00AE7CC9"/>
    <w:rsid w:val="00AF2AAA"/>
    <w:rsid w:val="00AF52CB"/>
    <w:rsid w:val="00AF675A"/>
    <w:rsid w:val="00AF68D7"/>
    <w:rsid w:val="00B00009"/>
    <w:rsid w:val="00B00B2F"/>
    <w:rsid w:val="00B01059"/>
    <w:rsid w:val="00B018EF"/>
    <w:rsid w:val="00B019CA"/>
    <w:rsid w:val="00B023A3"/>
    <w:rsid w:val="00B026F0"/>
    <w:rsid w:val="00B029DE"/>
    <w:rsid w:val="00B0328E"/>
    <w:rsid w:val="00B04428"/>
    <w:rsid w:val="00B047C7"/>
    <w:rsid w:val="00B04DCE"/>
    <w:rsid w:val="00B05050"/>
    <w:rsid w:val="00B05656"/>
    <w:rsid w:val="00B06352"/>
    <w:rsid w:val="00B11666"/>
    <w:rsid w:val="00B129BF"/>
    <w:rsid w:val="00B14857"/>
    <w:rsid w:val="00B151FD"/>
    <w:rsid w:val="00B1549E"/>
    <w:rsid w:val="00B165FD"/>
    <w:rsid w:val="00B20950"/>
    <w:rsid w:val="00B2176A"/>
    <w:rsid w:val="00B21A9A"/>
    <w:rsid w:val="00B21BD2"/>
    <w:rsid w:val="00B2507D"/>
    <w:rsid w:val="00B25DF9"/>
    <w:rsid w:val="00B26411"/>
    <w:rsid w:val="00B267C2"/>
    <w:rsid w:val="00B26C78"/>
    <w:rsid w:val="00B3107B"/>
    <w:rsid w:val="00B32C7C"/>
    <w:rsid w:val="00B337A2"/>
    <w:rsid w:val="00B33FE3"/>
    <w:rsid w:val="00B35280"/>
    <w:rsid w:val="00B3555B"/>
    <w:rsid w:val="00B35A25"/>
    <w:rsid w:val="00B36410"/>
    <w:rsid w:val="00B36C9C"/>
    <w:rsid w:val="00B375E9"/>
    <w:rsid w:val="00B40D70"/>
    <w:rsid w:val="00B43EF9"/>
    <w:rsid w:val="00B440BC"/>
    <w:rsid w:val="00B445A3"/>
    <w:rsid w:val="00B46039"/>
    <w:rsid w:val="00B465A4"/>
    <w:rsid w:val="00B50370"/>
    <w:rsid w:val="00B513D9"/>
    <w:rsid w:val="00B523FA"/>
    <w:rsid w:val="00B52982"/>
    <w:rsid w:val="00B52B5E"/>
    <w:rsid w:val="00B53231"/>
    <w:rsid w:val="00B554F4"/>
    <w:rsid w:val="00B57AD5"/>
    <w:rsid w:val="00B61937"/>
    <w:rsid w:val="00B61D1B"/>
    <w:rsid w:val="00B61E8D"/>
    <w:rsid w:val="00B61EB1"/>
    <w:rsid w:val="00B621F7"/>
    <w:rsid w:val="00B64D6A"/>
    <w:rsid w:val="00B67888"/>
    <w:rsid w:val="00B72E05"/>
    <w:rsid w:val="00B72FA6"/>
    <w:rsid w:val="00B734C9"/>
    <w:rsid w:val="00B76738"/>
    <w:rsid w:val="00B77AB7"/>
    <w:rsid w:val="00B77F02"/>
    <w:rsid w:val="00B80273"/>
    <w:rsid w:val="00B8115D"/>
    <w:rsid w:val="00B81A98"/>
    <w:rsid w:val="00B82595"/>
    <w:rsid w:val="00B84852"/>
    <w:rsid w:val="00B85014"/>
    <w:rsid w:val="00B86769"/>
    <w:rsid w:val="00B9023B"/>
    <w:rsid w:val="00B93068"/>
    <w:rsid w:val="00B94E41"/>
    <w:rsid w:val="00B95923"/>
    <w:rsid w:val="00B9678F"/>
    <w:rsid w:val="00B97A3A"/>
    <w:rsid w:val="00B97A86"/>
    <w:rsid w:val="00BA098E"/>
    <w:rsid w:val="00BA0CC0"/>
    <w:rsid w:val="00BA15AA"/>
    <w:rsid w:val="00BA2A33"/>
    <w:rsid w:val="00BA2A54"/>
    <w:rsid w:val="00BA30AA"/>
    <w:rsid w:val="00BA3305"/>
    <w:rsid w:val="00BA3508"/>
    <w:rsid w:val="00BA3892"/>
    <w:rsid w:val="00BA3A01"/>
    <w:rsid w:val="00BA4DBA"/>
    <w:rsid w:val="00BA5B34"/>
    <w:rsid w:val="00BA5FCB"/>
    <w:rsid w:val="00BA6A5A"/>
    <w:rsid w:val="00BB03A5"/>
    <w:rsid w:val="00BB0871"/>
    <w:rsid w:val="00BB13CC"/>
    <w:rsid w:val="00BB2C03"/>
    <w:rsid w:val="00BB2F9D"/>
    <w:rsid w:val="00BB3D95"/>
    <w:rsid w:val="00BB4BF1"/>
    <w:rsid w:val="00BB5386"/>
    <w:rsid w:val="00BB6293"/>
    <w:rsid w:val="00BB7D99"/>
    <w:rsid w:val="00BC0881"/>
    <w:rsid w:val="00BC5F8F"/>
    <w:rsid w:val="00BC6180"/>
    <w:rsid w:val="00BC691C"/>
    <w:rsid w:val="00BD0156"/>
    <w:rsid w:val="00BD0511"/>
    <w:rsid w:val="00BD1677"/>
    <w:rsid w:val="00BD5112"/>
    <w:rsid w:val="00BD52BA"/>
    <w:rsid w:val="00BD531B"/>
    <w:rsid w:val="00BD6198"/>
    <w:rsid w:val="00BD6D31"/>
    <w:rsid w:val="00BD7BD7"/>
    <w:rsid w:val="00BE0DA9"/>
    <w:rsid w:val="00BE1EC9"/>
    <w:rsid w:val="00BE6870"/>
    <w:rsid w:val="00BE6930"/>
    <w:rsid w:val="00BE779E"/>
    <w:rsid w:val="00BE7EA3"/>
    <w:rsid w:val="00BF08D7"/>
    <w:rsid w:val="00BF0D2E"/>
    <w:rsid w:val="00BF234D"/>
    <w:rsid w:val="00BF48EA"/>
    <w:rsid w:val="00BF4BAD"/>
    <w:rsid w:val="00BF50A0"/>
    <w:rsid w:val="00BF6AE9"/>
    <w:rsid w:val="00C000F8"/>
    <w:rsid w:val="00C006AA"/>
    <w:rsid w:val="00C02225"/>
    <w:rsid w:val="00C0324A"/>
    <w:rsid w:val="00C04692"/>
    <w:rsid w:val="00C04D75"/>
    <w:rsid w:val="00C053C1"/>
    <w:rsid w:val="00C05AD0"/>
    <w:rsid w:val="00C0605F"/>
    <w:rsid w:val="00C06952"/>
    <w:rsid w:val="00C07596"/>
    <w:rsid w:val="00C076D6"/>
    <w:rsid w:val="00C1077A"/>
    <w:rsid w:val="00C11BA3"/>
    <w:rsid w:val="00C12244"/>
    <w:rsid w:val="00C12AF2"/>
    <w:rsid w:val="00C139B0"/>
    <w:rsid w:val="00C1455E"/>
    <w:rsid w:val="00C15369"/>
    <w:rsid w:val="00C1544C"/>
    <w:rsid w:val="00C154F1"/>
    <w:rsid w:val="00C17344"/>
    <w:rsid w:val="00C20096"/>
    <w:rsid w:val="00C209B5"/>
    <w:rsid w:val="00C2103E"/>
    <w:rsid w:val="00C226C8"/>
    <w:rsid w:val="00C2308A"/>
    <w:rsid w:val="00C23278"/>
    <w:rsid w:val="00C23C71"/>
    <w:rsid w:val="00C23D4E"/>
    <w:rsid w:val="00C255CD"/>
    <w:rsid w:val="00C25E92"/>
    <w:rsid w:val="00C27093"/>
    <w:rsid w:val="00C27564"/>
    <w:rsid w:val="00C31E7B"/>
    <w:rsid w:val="00C32CAF"/>
    <w:rsid w:val="00C33E2F"/>
    <w:rsid w:val="00C34EB7"/>
    <w:rsid w:val="00C352D8"/>
    <w:rsid w:val="00C35D72"/>
    <w:rsid w:val="00C35D7E"/>
    <w:rsid w:val="00C3638E"/>
    <w:rsid w:val="00C36CC3"/>
    <w:rsid w:val="00C36DB9"/>
    <w:rsid w:val="00C42263"/>
    <w:rsid w:val="00C4489C"/>
    <w:rsid w:val="00C448F9"/>
    <w:rsid w:val="00C45F46"/>
    <w:rsid w:val="00C45F4B"/>
    <w:rsid w:val="00C4655D"/>
    <w:rsid w:val="00C465CC"/>
    <w:rsid w:val="00C472AC"/>
    <w:rsid w:val="00C52643"/>
    <w:rsid w:val="00C538C8"/>
    <w:rsid w:val="00C53C39"/>
    <w:rsid w:val="00C5772F"/>
    <w:rsid w:val="00C57B8C"/>
    <w:rsid w:val="00C605F1"/>
    <w:rsid w:val="00C60DC1"/>
    <w:rsid w:val="00C61FD6"/>
    <w:rsid w:val="00C672E4"/>
    <w:rsid w:val="00C67E21"/>
    <w:rsid w:val="00C7066D"/>
    <w:rsid w:val="00C708A8"/>
    <w:rsid w:val="00C726B7"/>
    <w:rsid w:val="00C726DD"/>
    <w:rsid w:val="00C7279D"/>
    <w:rsid w:val="00C7479A"/>
    <w:rsid w:val="00C74F37"/>
    <w:rsid w:val="00C75609"/>
    <w:rsid w:val="00C75E74"/>
    <w:rsid w:val="00C76554"/>
    <w:rsid w:val="00C76573"/>
    <w:rsid w:val="00C76813"/>
    <w:rsid w:val="00C77CA9"/>
    <w:rsid w:val="00C80026"/>
    <w:rsid w:val="00C8133E"/>
    <w:rsid w:val="00C81A10"/>
    <w:rsid w:val="00C8264B"/>
    <w:rsid w:val="00C82B35"/>
    <w:rsid w:val="00C82DE6"/>
    <w:rsid w:val="00C83C27"/>
    <w:rsid w:val="00C85EC6"/>
    <w:rsid w:val="00C86BD7"/>
    <w:rsid w:val="00C90FB6"/>
    <w:rsid w:val="00C911BF"/>
    <w:rsid w:val="00C913D8"/>
    <w:rsid w:val="00C91B90"/>
    <w:rsid w:val="00C91FB7"/>
    <w:rsid w:val="00C925B6"/>
    <w:rsid w:val="00C93F01"/>
    <w:rsid w:val="00C954C1"/>
    <w:rsid w:val="00C9691A"/>
    <w:rsid w:val="00C9763C"/>
    <w:rsid w:val="00C976A6"/>
    <w:rsid w:val="00C97D28"/>
    <w:rsid w:val="00CA2725"/>
    <w:rsid w:val="00CA40AA"/>
    <w:rsid w:val="00CA40FA"/>
    <w:rsid w:val="00CA510B"/>
    <w:rsid w:val="00CA62CD"/>
    <w:rsid w:val="00CB17BC"/>
    <w:rsid w:val="00CB1C5B"/>
    <w:rsid w:val="00CB23A3"/>
    <w:rsid w:val="00CB24F1"/>
    <w:rsid w:val="00CB51F8"/>
    <w:rsid w:val="00CB5EC2"/>
    <w:rsid w:val="00CB7833"/>
    <w:rsid w:val="00CC2691"/>
    <w:rsid w:val="00CC2F63"/>
    <w:rsid w:val="00CC50AB"/>
    <w:rsid w:val="00CC5F6B"/>
    <w:rsid w:val="00CC7DC9"/>
    <w:rsid w:val="00CD0A19"/>
    <w:rsid w:val="00CD0ED9"/>
    <w:rsid w:val="00CD1009"/>
    <w:rsid w:val="00CD1EB7"/>
    <w:rsid w:val="00CD24B7"/>
    <w:rsid w:val="00CD2E77"/>
    <w:rsid w:val="00CD64F8"/>
    <w:rsid w:val="00CD67F2"/>
    <w:rsid w:val="00CD713F"/>
    <w:rsid w:val="00CE0692"/>
    <w:rsid w:val="00CE09EE"/>
    <w:rsid w:val="00CE2A7D"/>
    <w:rsid w:val="00CE3E26"/>
    <w:rsid w:val="00CE50BB"/>
    <w:rsid w:val="00CE7432"/>
    <w:rsid w:val="00CE7978"/>
    <w:rsid w:val="00CE7E49"/>
    <w:rsid w:val="00CF34DF"/>
    <w:rsid w:val="00CF7360"/>
    <w:rsid w:val="00D00568"/>
    <w:rsid w:val="00D01A62"/>
    <w:rsid w:val="00D01FA4"/>
    <w:rsid w:val="00D0269A"/>
    <w:rsid w:val="00D02D00"/>
    <w:rsid w:val="00D054F5"/>
    <w:rsid w:val="00D05AA5"/>
    <w:rsid w:val="00D07508"/>
    <w:rsid w:val="00D105DF"/>
    <w:rsid w:val="00D11A30"/>
    <w:rsid w:val="00D124FC"/>
    <w:rsid w:val="00D12B84"/>
    <w:rsid w:val="00D13021"/>
    <w:rsid w:val="00D14143"/>
    <w:rsid w:val="00D167AB"/>
    <w:rsid w:val="00D16E44"/>
    <w:rsid w:val="00D16EE3"/>
    <w:rsid w:val="00D17D13"/>
    <w:rsid w:val="00D2288F"/>
    <w:rsid w:val="00D22C87"/>
    <w:rsid w:val="00D23867"/>
    <w:rsid w:val="00D23959"/>
    <w:rsid w:val="00D239D3"/>
    <w:rsid w:val="00D2408B"/>
    <w:rsid w:val="00D26183"/>
    <w:rsid w:val="00D2667A"/>
    <w:rsid w:val="00D31E7C"/>
    <w:rsid w:val="00D3374B"/>
    <w:rsid w:val="00D34BC3"/>
    <w:rsid w:val="00D34D7F"/>
    <w:rsid w:val="00D35C4F"/>
    <w:rsid w:val="00D35DA8"/>
    <w:rsid w:val="00D366FF"/>
    <w:rsid w:val="00D3673D"/>
    <w:rsid w:val="00D40CB5"/>
    <w:rsid w:val="00D42E8B"/>
    <w:rsid w:val="00D43E9E"/>
    <w:rsid w:val="00D445EE"/>
    <w:rsid w:val="00D44E23"/>
    <w:rsid w:val="00D462B5"/>
    <w:rsid w:val="00D467B3"/>
    <w:rsid w:val="00D518E6"/>
    <w:rsid w:val="00D56C63"/>
    <w:rsid w:val="00D57CA5"/>
    <w:rsid w:val="00D57E7A"/>
    <w:rsid w:val="00D600BD"/>
    <w:rsid w:val="00D60EDE"/>
    <w:rsid w:val="00D61F29"/>
    <w:rsid w:val="00D622E8"/>
    <w:rsid w:val="00D62B80"/>
    <w:rsid w:val="00D62C52"/>
    <w:rsid w:val="00D63CA0"/>
    <w:rsid w:val="00D660DA"/>
    <w:rsid w:val="00D67352"/>
    <w:rsid w:val="00D7094D"/>
    <w:rsid w:val="00D724FD"/>
    <w:rsid w:val="00D72B39"/>
    <w:rsid w:val="00D73657"/>
    <w:rsid w:val="00D742FB"/>
    <w:rsid w:val="00D766A1"/>
    <w:rsid w:val="00D80815"/>
    <w:rsid w:val="00D81AF0"/>
    <w:rsid w:val="00D81FC0"/>
    <w:rsid w:val="00D82242"/>
    <w:rsid w:val="00D8252D"/>
    <w:rsid w:val="00D82A65"/>
    <w:rsid w:val="00D82FCF"/>
    <w:rsid w:val="00D83692"/>
    <w:rsid w:val="00D858DF"/>
    <w:rsid w:val="00D86F89"/>
    <w:rsid w:val="00D87852"/>
    <w:rsid w:val="00D87E45"/>
    <w:rsid w:val="00D940AF"/>
    <w:rsid w:val="00D96348"/>
    <w:rsid w:val="00D96CF9"/>
    <w:rsid w:val="00DA03EB"/>
    <w:rsid w:val="00DA06B7"/>
    <w:rsid w:val="00DA1A0B"/>
    <w:rsid w:val="00DA2028"/>
    <w:rsid w:val="00DA295A"/>
    <w:rsid w:val="00DA34A9"/>
    <w:rsid w:val="00DA39C1"/>
    <w:rsid w:val="00DA5A1A"/>
    <w:rsid w:val="00DA650E"/>
    <w:rsid w:val="00DB23A5"/>
    <w:rsid w:val="00DB3165"/>
    <w:rsid w:val="00DB4C7A"/>
    <w:rsid w:val="00DB6BBA"/>
    <w:rsid w:val="00DB74FF"/>
    <w:rsid w:val="00DC2D46"/>
    <w:rsid w:val="00DC3CE2"/>
    <w:rsid w:val="00DC459E"/>
    <w:rsid w:val="00DC6235"/>
    <w:rsid w:val="00DC69A2"/>
    <w:rsid w:val="00DC6A89"/>
    <w:rsid w:val="00DD0B68"/>
    <w:rsid w:val="00DD0BD2"/>
    <w:rsid w:val="00DD1A61"/>
    <w:rsid w:val="00DD1F6F"/>
    <w:rsid w:val="00DD3147"/>
    <w:rsid w:val="00DD3590"/>
    <w:rsid w:val="00DD58AF"/>
    <w:rsid w:val="00DD78BC"/>
    <w:rsid w:val="00DD79D2"/>
    <w:rsid w:val="00DE0118"/>
    <w:rsid w:val="00DE0887"/>
    <w:rsid w:val="00DE10CF"/>
    <w:rsid w:val="00DE3484"/>
    <w:rsid w:val="00DE4C3A"/>
    <w:rsid w:val="00DE4DC5"/>
    <w:rsid w:val="00DE50D1"/>
    <w:rsid w:val="00DE53BB"/>
    <w:rsid w:val="00DE5904"/>
    <w:rsid w:val="00DE5D7F"/>
    <w:rsid w:val="00DE5FF9"/>
    <w:rsid w:val="00DE6901"/>
    <w:rsid w:val="00DE6995"/>
    <w:rsid w:val="00DE77CD"/>
    <w:rsid w:val="00DE787C"/>
    <w:rsid w:val="00DF035D"/>
    <w:rsid w:val="00DF07B9"/>
    <w:rsid w:val="00DF0A35"/>
    <w:rsid w:val="00DF0F0D"/>
    <w:rsid w:val="00DF167B"/>
    <w:rsid w:val="00DF47C3"/>
    <w:rsid w:val="00DF7373"/>
    <w:rsid w:val="00DF77D0"/>
    <w:rsid w:val="00E02253"/>
    <w:rsid w:val="00E0301C"/>
    <w:rsid w:val="00E07950"/>
    <w:rsid w:val="00E106FD"/>
    <w:rsid w:val="00E12354"/>
    <w:rsid w:val="00E126CC"/>
    <w:rsid w:val="00E13CC7"/>
    <w:rsid w:val="00E176BE"/>
    <w:rsid w:val="00E21393"/>
    <w:rsid w:val="00E21BB7"/>
    <w:rsid w:val="00E23AA8"/>
    <w:rsid w:val="00E24842"/>
    <w:rsid w:val="00E26A7C"/>
    <w:rsid w:val="00E32091"/>
    <w:rsid w:val="00E33198"/>
    <w:rsid w:val="00E33AB9"/>
    <w:rsid w:val="00E3403A"/>
    <w:rsid w:val="00E341A2"/>
    <w:rsid w:val="00E35B8D"/>
    <w:rsid w:val="00E36956"/>
    <w:rsid w:val="00E36EE8"/>
    <w:rsid w:val="00E3786C"/>
    <w:rsid w:val="00E40563"/>
    <w:rsid w:val="00E42083"/>
    <w:rsid w:val="00E4607D"/>
    <w:rsid w:val="00E472F1"/>
    <w:rsid w:val="00E47DA8"/>
    <w:rsid w:val="00E47F3C"/>
    <w:rsid w:val="00E507B8"/>
    <w:rsid w:val="00E51985"/>
    <w:rsid w:val="00E5204C"/>
    <w:rsid w:val="00E5234D"/>
    <w:rsid w:val="00E52CAC"/>
    <w:rsid w:val="00E535C4"/>
    <w:rsid w:val="00E53B05"/>
    <w:rsid w:val="00E545B2"/>
    <w:rsid w:val="00E54E5C"/>
    <w:rsid w:val="00E5601C"/>
    <w:rsid w:val="00E561B8"/>
    <w:rsid w:val="00E56450"/>
    <w:rsid w:val="00E57653"/>
    <w:rsid w:val="00E60463"/>
    <w:rsid w:val="00E60809"/>
    <w:rsid w:val="00E60D56"/>
    <w:rsid w:val="00E6435C"/>
    <w:rsid w:val="00E650F6"/>
    <w:rsid w:val="00E66D85"/>
    <w:rsid w:val="00E67F8B"/>
    <w:rsid w:val="00E706D9"/>
    <w:rsid w:val="00E72322"/>
    <w:rsid w:val="00E724D9"/>
    <w:rsid w:val="00E728E1"/>
    <w:rsid w:val="00E74217"/>
    <w:rsid w:val="00E744D6"/>
    <w:rsid w:val="00E75928"/>
    <w:rsid w:val="00E75BE4"/>
    <w:rsid w:val="00E765F0"/>
    <w:rsid w:val="00E771A2"/>
    <w:rsid w:val="00E77EB2"/>
    <w:rsid w:val="00E801FD"/>
    <w:rsid w:val="00E8058A"/>
    <w:rsid w:val="00E811FD"/>
    <w:rsid w:val="00E8280A"/>
    <w:rsid w:val="00E84453"/>
    <w:rsid w:val="00E845E2"/>
    <w:rsid w:val="00E86368"/>
    <w:rsid w:val="00E870F1"/>
    <w:rsid w:val="00E90278"/>
    <w:rsid w:val="00E91E88"/>
    <w:rsid w:val="00E924B8"/>
    <w:rsid w:val="00E927DF"/>
    <w:rsid w:val="00E934A4"/>
    <w:rsid w:val="00E93856"/>
    <w:rsid w:val="00E942A4"/>
    <w:rsid w:val="00E94484"/>
    <w:rsid w:val="00E9483C"/>
    <w:rsid w:val="00E97466"/>
    <w:rsid w:val="00E97975"/>
    <w:rsid w:val="00EA01DA"/>
    <w:rsid w:val="00EA095B"/>
    <w:rsid w:val="00EA0E18"/>
    <w:rsid w:val="00EA2189"/>
    <w:rsid w:val="00EA2A9B"/>
    <w:rsid w:val="00EA355B"/>
    <w:rsid w:val="00EA4EA3"/>
    <w:rsid w:val="00EA5235"/>
    <w:rsid w:val="00EA64D7"/>
    <w:rsid w:val="00EA73D6"/>
    <w:rsid w:val="00EB0708"/>
    <w:rsid w:val="00EB094F"/>
    <w:rsid w:val="00EB1319"/>
    <w:rsid w:val="00EB3985"/>
    <w:rsid w:val="00EB4252"/>
    <w:rsid w:val="00EB50A6"/>
    <w:rsid w:val="00EB5E97"/>
    <w:rsid w:val="00EB6FEA"/>
    <w:rsid w:val="00EB702A"/>
    <w:rsid w:val="00EB75B1"/>
    <w:rsid w:val="00EC0182"/>
    <w:rsid w:val="00EC05D0"/>
    <w:rsid w:val="00EC23B0"/>
    <w:rsid w:val="00EC27C9"/>
    <w:rsid w:val="00EC3063"/>
    <w:rsid w:val="00EC3C6A"/>
    <w:rsid w:val="00EC462A"/>
    <w:rsid w:val="00EC66F6"/>
    <w:rsid w:val="00EC69D0"/>
    <w:rsid w:val="00ED04B0"/>
    <w:rsid w:val="00ED04DF"/>
    <w:rsid w:val="00ED1002"/>
    <w:rsid w:val="00ED15B5"/>
    <w:rsid w:val="00ED2F14"/>
    <w:rsid w:val="00ED45C8"/>
    <w:rsid w:val="00ED4A2B"/>
    <w:rsid w:val="00ED5E10"/>
    <w:rsid w:val="00ED6571"/>
    <w:rsid w:val="00ED65C4"/>
    <w:rsid w:val="00ED6728"/>
    <w:rsid w:val="00ED7018"/>
    <w:rsid w:val="00EE1338"/>
    <w:rsid w:val="00EE1DB0"/>
    <w:rsid w:val="00EE1DB2"/>
    <w:rsid w:val="00EE3ADF"/>
    <w:rsid w:val="00EE50ED"/>
    <w:rsid w:val="00EE6D3A"/>
    <w:rsid w:val="00EE74FE"/>
    <w:rsid w:val="00EE7A94"/>
    <w:rsid w:val="00EF37DA"/>
    <w:rsid w:val="00EF3BA8"/>
    <w:rsid w:val="00EF3CFD"/>
    <w:rsid w:val="00EF6D59"/>
    <w:rsid w:val="00EF7957"/>
    <w:rsid w:val="00F00089"/>
    <w:rsid w:val="00F00A49"/>
    <w:rsid w:val="00F017E8"/>
    <w:rsid w:val="00F01AC2"/>
    <w:rsid w:val="00F02620"/>
    <w:rsid w:val="00F0524A"/>
    <w:rsid w:val="00F070B2"/>
    <w:rsid w:val="00F1139E"/>
    <w:rsid w:val="00F12D23"/>
    <w:rsid w:val="00F14CFB"/>
    <w:rsid w:val="00F16116"/>
    <w:rsid w:val="00F167A8"/>
    <w:rsid w:val="00F16DAA"/>
    <w:rsid w:val="00F17186"/>
    <w:rsid w:val="00F20633"/>
    <w:rsid w:val="00F208CA"/>
    <w:rsid w:val="00F21225"/>
    <w:rsid w:val="00F21AF2"/>
    <w:rsid w:val="00F225A8"/>
    <w:rsid w:val="00F22B21"/>
    <w:rsid w:val="00F22BE3"/>
    <w:rsid w:val="00F2389B"/>
    <w:rsid w:val="00F23F73"/>
    <w:rsid w:val="00F2462E"/>
    <w:rsid w:val="00F25D9B"/>
    <w:rsid w:val="00F26D98"/>
    <w:rsid w:val="00F30783"/>
    <w:rsid w:val="00F3223F"/>
    <w:rsid w:val="00F32A69"/>
    <w:rsid w:val="00F33096"/>
    <w:rsid w:val="00F332B0"/>
    <w:rsid w:val="00F337F3"/>
    <w:rsid w:val="00F350C5"/>
    <w:rsid w:val="00F356B4"/>
    <w:rsid w:val="00F35BD9"/>
    <w:rsid w:val="00F35FF8"/>
    <w:rsid w:val="00F3611E"/>
    <w:rsid w:val="00F36575"/>
    <w:rsid w:val="00F37FEE"/>
    <w:rsid w:val="00F4061A"/>
    <w:rsid w:val="00F40C60"/>
    <w:rsid w:val="00F415A8"/>
    <w:rsid w:val="00F41E17"/>
    <w:rsid w:val="00F44CB3"/>
    <w:rsid w:val="00F44FC0"/>
    <w:rsid w:val="00F471C8"/>
    <w:rsid w:val="00F472D3"/>
    <w:rsid w:val="00F510F4"/>
    <w:rsid w:val="00F523D0"/>
    <w:rsid w:val="00F55232"/>
    <w:rsid w:val="00F56251"/>
    <w:rsid w:val="00F57627"/>
    <w:rsid w:val="00F57B48"/>
    <w:rsid w:val="00F60787"/>
    <w:rsid w:val="00F61B43"/>
    <w:rsid w:val="00F61CA1"/>
    <w:rsid w:val="00F61DEF"/>
    <w:rsid w:val="00F650EE"/>
    <w:rsid w:val="00F65B05"/>
    <w:rsid w:val="00F6611D"/>
    <w:rsid w:val="00F67357"/>
    <w:rsid w:val="00F67671"/>
    <w:rsid w:val="00F67DB7"/>
    <w:rsid w:val="00F71E9C"/>
    <w:rsid w:val="00F72076"/>
    <w:rsid w:val="00F720F3"/>
    <w:rsid w:val="00F72300"/>
    <w:rsid w:val="00F72A6A"/>
    <w:rsid w:val="00F745BB"/>
    <w:rsid w:val="00F746A5"/>
    <w:rsid w:val="00F74E9B"/>
    <w:rsid w:val="00F80B34"/>
    <w:rsid w:val="00F80E17"/>
    <w:rsid w:val="00F810D7"/>
    <w:rsid w:val="00F81449"/>
    <w:rsid w:val="00F82445"/>
    <w:rsid w:val="00F828C2"/>
    <w:rsid w:val="00F82ABE"/>
    <w:rsid w:val="00F8368E"/>
    <w:rsid w:val="00F859D1"/>
    <w:rsid w:val="00F86983"/>
    <w:rsid w:val="00F873E4"/>
    <w:rsid w:val="00F906F2"/>
    <w:rsid w:val="00F9223F"/>
    <w:rsid w:val="00F9420E"/>
    <w:rsid w:val="00F94782"/>
    <w:rsid w:val="00F948B9"/>
    <w:rsid w:val="00F9584B"/>
    <w:rsid w:val="00F95A02"/>
    <w:rsid w:val="00F97123"/>
    <w:rsid w:val="00F9749E"/>
    <w:rsid w:val="00F97A75"/>
    <w:rsid w:val="00FA1102"/>
    <w:rsid w:val="00FA1A4A"/>
    <w:rsid w:val="00FA3D8E"/>
    <w:rsid w:val="00FA41C9"/>
    <w:rsid w:val="00FA60EE"/>
    <w:rsid w:val="00FA6DF4"/>
    <w:rsid w:val="00FA708F"/>
    <w:rsid w:val="00FA740D"/>
    <w:rsid w:val="00FA7592"/>
    <w:rsid w:val="00FA75F9"/>
    <w:rsid w:val="00FB0312"/>
    <w:rsid w:val="00FB1E04"/>
    <w:rsid w:val="00FB201C"/>
    <w:rsid w:val="00FB22FE"/>
    <w:rsid w:val="00FB4BE8"/>
    <w:rsid w:val="00FB4E95"/>
    <w:rsid w:val="00FB6615"/>
    <w:rsid w:val="00FC0852"/>
    <w:rsid w:val="00FC12F8"/>
    <w:rsid w:val="00FC1739"/>
    <w:rsid w:val="00FC287F"/>
    <w:rsid w:val="00FC38FF"/>
    <w:rsid w:val="00FC4427"/>
    <w:rsid w:val="00FC6414"/>
    <w:rsid w:val="00FC6EE9"/>
    <w:rsid w:val="00FC777A"/>
    <w:rsid w:val="00FD0BC1"/>
    <w:rsid w:val="00FD23A6"/>
    <w:rsid w:val="00FD3424"/>
    <w:rsid w:val="00FD37DA"/>
    <w:rsid w:val="00FD3E53"/>
    <w:rsid w:val="00FD3ED3"/>
    <w:rsid w:val="00FD5E06"/>
    <w:rsid w:val="00FD768B"/>
    <w:rsid w:val="00FD7A9E"/>
    <w:rsid w:val="00FE2FE7"/>
    <w:rsid w:val="00FE4049"/>
    <w:rsid w:val="00FE5DA4"/>
    <w:rsid w:val="00FE6359"/>
    <w:rsid w:val="00FF096C"/>
    <w:rsid w:val="00FF13B8"/>
    <w:rsid w:val="00FF2071"/>
    <w:rsid w:val="00FF2888"/>
    <w:rsid w:val="00FF4353"/>
    <w:rsid w:val="00FF44A7"/>
    <w:rsid w:val="0382633D"/>
    <w:rsid w:val="05549DA1"/>
    <w:rsid w:val="0C0031D0"/>
    <w:rsid w:val="0F4B9EE2"/>
    <w:rsid w:val="0F64C73F"/>
    <w:rsid w:val="17D46502"/>
    <w:rsid w:val="18F6370E"/>
    <w:rsid w:val="1EB37B7B"/>
    <w:rsid w:val="22A150F4"/>
    <w:rsid w:val="22C33188"/>
    <w:rsid w:val="22E898CD"/>
    <w:rsid w:val="2C45BBB0"/>
    <w:rsid w:val="2E02752D"/>
    <w:rsid w:val="35BEB5F5"/>
    <w:rsid w:val="3AB60CF3"/>
    <w:rsid w:val="40797A57"/>
    <w:rsid w:val="45466A65"/>
    <w:rsid w:val="464661D0"/>
    <w:rsid w:val="478FCED4"/>
    <w:rsid w:val="4BB34503"/>
    <w:rsid w:val="4FBB219D"/>
    <w:rsid w:val="57759313"/>
    <w:rsid w:val="59733014"/>
    <w:rsid w:val="67A698ED"/>
    <w:rsid w:val="6934B75F"/>
    <w:rsid w:val="70CC6285"/>
    <w:rsid w:val="72EF34BA"/>
    <w:rsid w:val="7804C75A"/>
    <w:rsid w:val="7F4EA3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569650E"/>
  <w15:chartTrackingRefBased/>
  <w15:docId w15:val="{3C1F9B44-4492-49C9-A57E-00621CEAC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543"/>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numPr>
        <w:ilvl w:val="1"/>
        <w:numId w:val="5"/>
      </w:numPr>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numPr>
        <w:ilvl w:val="2"/>
        <w:numId w:val="5"/>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721D9"/>
    <w:pPr>
      <w:keepNext/>
      <w:keepLines/>
      <w:numPr>
        <w:ilvl w:val="3"/>
        <w:numId w:val="5"/>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721D9"/>
    <w:pPr>
      <w:keepNext/>
      <w:keepLines/>
      <w:numPr>
        <w:ilvl w:val="4"/>
        <w:numId w:val="5"/>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721D9"/>
    <w:pPr>
      <w:keepNext/>
      <w:keepLines/>
      <w:numPr>
        <w:ilvl w:val="5"/>
        <w:numId w:val="5"/>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721D9"/>
    <w:pPr>
      <w:keepNext/>
      <w:keepLines/>
      <w:numPr>
        <w:ilvl w:val="6"/>
        <w:numId w:val="5"/>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721D9"/>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721D9"/>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7C3072"/>
    <w:pPr>
      <w:keepNext/>
      <w:jc w:val="center"/>
    </w:pPr>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2">
    <w:name w:val="!2"/>
    <w:basedOn w:val="-Note"/>
    <w:uiPriority w:val="11"/>
    <w:semiHidden/>
    <w:rsid w:val="00EE1DB2"/>
    <w:pPr>
      <w:numPr>
        <w:ilvl w:val="3"/>
      </w:numPr>
      <w:tabs>
        <w:tab w:val="num" w:pos="1354"/>
      </w:tabs>
    </w:pPr>
  </w:style>
  <w:style w:type="paragraph" w:customStyle="1" w:styleId="3">
    <w:name w:val="!3"/>
    <w:basedOn w:val="-Note"/>
    <w:uiPriority w:val="12"/>
    <w:semiHidden/>
    <w:rsid w:val="00EE1DB2"/>
    <w:pPr>
      <w:numPr>
        <w:ilvl w:val="6"/>
      </w:numPr>
    </w:pPr>
  </w:style>
  <w:style w:type="paragraph" w:customStyle="1" w:styleId="C2">
    <w:name w:val="!C2"/>
    <w:basedOn w:val="-Note"/>
    <w:next w:val="Normal"/>
    <w:uiPriority w:val="17"/>
    <w:semiHidden/>
    <w:rsid w:val="00EE1DB2"/>
    <w:pPr>
      <w:numPr>
        <w:ilvl w:val="4"/>
      </w:numPr>
      <w:spacing w:before="240" w:after="240"/>
    </w:pPr>
  </w:style>
  <w:style w:type="paragraph" w:customStyle="1" w:styleId="C3">
    <w:name w:val="!C3"/>
    <w:basedOn w:val="-Note"/>
    <w:uiPriority w:val="18"/>
    <w:semiHidden/>
    <w:rsid w:val="00EE1DB2"/>
    <w:pPr>
      <w:numPr>
        <w:ilvl w:val="7"/>
      </w:numPr>
    </w:pPr>
  </w:style>
  <w:style w:type="paragraph" w:customStyle="1" w:styleId="C-Caution">
    <w:name w:val="!C-Caution"/>
    <w:basedOn w:val="-Note"/>
    <w:qFormat/>
    <w:rsid w:val="00EE1DB2"/>
    <w:pPr>
      <w:numPr>
        <w:ilvl w:val="1"/>
      </w:numPr>
    </w:pPr>
    <w:rPr>
      <w:noProof/>
      <w:kern w:val="22"/>
    </w:rPr>
  </w:style>
  <w:style w:type="paragraph" w:customStyle="1" w:styleId="-Note">
    <w:name w:val="!-Note"/>
    <w:basedOn w:val="Normal"/>
    <w:next w:val="B-Body"/>
    <w:uiPriority w:val="99"/>
    <w:qFormat/>
    <w:rsid w:val="00EE1DB2"/>
    <w:pPr>
      <w:keepLines/>
      <w:numPr>
        <w:numId w:val="1"/>
      </w:numPr>
      <w:overflowPunct/>
      <w:autoSpaceDE/>
      <w:autoSpaceDN/>
      <w:snapToGrid w:val="0"/>
      <w:spacing w:before="300" w:after="300"/>
      <w:textAlignment w:val="auto"/>
    </w:pPr>
    <w:rPr>
      <w:rFonts w:eastAsia="SimSun"/>
      <w:sz w:val="22"/>
      <w:lang w:val="en-US" w:eastAsia="zh-CN"/>
    </w:rPr>
  </w:style>
  <w:style w:type="paragraph" w:customStyle="1" w:styleId="W-Warning">
    <w:name w:val="!W-Warning"/>
    <w:basedOn w:val="-Note"/>
    <w:next w:val="Normal"/>
    <w:qFormat/>
    <w:rsid w:val="00EE1DB2"/>
    <w:pPr>
      <w:numPr>
        <w:ilvl w:val="2"/>
      </w:numPr>
      <w:spacing w:before="240" w:after="240"/>
    </w:pPr>
    <w:rPr>
      <w:rFonts w:eastAsia="Times New Roman"/>
    </w:rPr>
  </w:style>
  <w:style w:type="paragraph" w:customStyle="1" w:styleId="W2">
    <w:name w:val="!W2"/>
    <w:basedOn w:val="-Note"/>
    <w:uiPriority w:val="14"/>
    <w:semiHidden/>
    <w:rsid w:val="00EE1DB2"/>
    <w:pPr>
      <w:numPr>
        <w:ilvl w:val="5"/>
      </w:numPr>
      <w:tabs>
        <w:tab w:val="num" w:pos="1656"/>
      </w:tabs>
    </w:pPr>
  </w:style>
  <w:style w:type="paragraph" w:customStyle="1" w:styleId="W3">
    <w:name w:val="!W3"/>
    <w:basedOn w:val="-Note"/>
    <w:uiPriority w:val="15"/>
    <w:semiHidden/>
    <w:rsid w:val="00EE1DB2"/>
    <w:pPr>
      <w:numPr>
        <w:ilvl w:val="8"/>
      </w:numPr>
      <w:tabs>
        <w:tab w:val="num" w:pos="2016"/>
      </w:tabs>
    </w:pPr>
  </w:style>
  <w:style w:type="paragraph" w:customStyle="1" w:styleId="B-Body">
    <w:name w:val="B-Body"/>
    <w:link w:val="B-BodyChar"/>
    <w:uiPriority w:val="30"/>
    <w:qFormat/>
    <w:rsid w:val="00EE1DB2"/>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EE1DB2"/>
    <w:rPr>
      <w:rFonts w:ascii="Times New Roman" w:hAnsi="Times New Roman"/>
      <w:sz w:val="22"/>
    </w:rPr>
  </w:style>
  <w:style w:type="paragraph" w:customStyle="1" w:styleId="TB-TableBody">
    <w:name w:val="TB-Table Body"/>
    <w:qFormat/>
    <w:rsid w:val="00EE1DB2"/>
    <w:pPr>
      <w:spacing w:before="40" w:after="40" w:line="180" w:lineRule="atLeast"/>
    </w:pPr>
    <w:rPr>
      <w:rFonts w:ascii="Arial" w:eastAsia="Times New Roman" w:hAnsi="Arial" w:cs="Arial"/>
      <w:sz w:val="18"/>
    </w:rPr>
  </w:style>
  <w:style w:type="paragraph" w:customStyle="1" w:styleId="TH-TableHeading">
    <w:name w:val="TH-Table Heading"/>
    <w:qFormat/>
    <w:rsid w:val="00EE1DB2"/>
    <w:pPr>
      <w:keepNext/>
      <w:spacing w:before="60" w:after="60" w:line="240" w:lineRule="atLeast"/>
      <w:jc w:val="center"/>
    </w:pPr>
    <w:rPr>
      <w:rFonts w:ascii="Arial" w:eastAsia="Times New Roman" w:hAnsi="Arial" w:cs="Arial"/>
      <w:b/>
      <w:sz w:val="18"/>
    </w:rPr>
  </w:style>
  <w:style w:type="paragraph" w:customStyle="1" w:styleId="T-TableTitle">
    <w:name w:val="T-Table Title"/>
    <w:qFormat/>
    <w:rsid w:val="00EE1DB2"/>
    <w:pPr>
      <w:keepNext/>
      <w:spacing w:before="240" w:after="120"/>
      <w:ind w:left="720"/>
    </w:pPr>
    <w:rPr>
      <w:rFonts w:ascii="Arial" w:eastAsia="Times New Roman" w:hAnsi="Arial" w:cs="Arial"/>
      <w:b/>
      <w:sz w:val="22"/>
    </w:rPr>
  </w:style>
  <w:style w:type="paragraph" w:customStyle="1" w:styleId="A-Anchor">
    <w:name w:val="A-Anchor"/>
    <w:link w:val="A-AnchorChar"/>
    <w:uiPriority w:val="99"/>
    <w:qFormat/>
    <w:rsid w:val="00EE1DB2"/>
    <w:pPr>
      <w:keepNext/>
      <w:spacing w:before="120" w:after="240"/>
      <w:ind w:left="720"/>
    </w:pPr>
    <w:rPr>
      <w:rFonts w:ascii="Times New Roman" w:hAnsi="Times New Roman"/>
      <w:b/>
      <w:sz w:val="22"/>
    </w:rPr>
  </w:style>
  <w:style w:type="character" w:customStyle="1" w:styleId="A-AnchorChar">
    <w:name w:val="A-Anchor Char"/>
    <w:basedOn w:val="DefaultParagraphFont"/>
    <w:link w:val="A-Anchor"/>
    <w:uiPriority w:val="99"/>
    <w:rsid w:val="00EE1DB2"/>
    <w:rPr>
      <w:rFonts w:ascii="Times New Roman" w:hAnsi="Times New Roman"/>
      <w:b/>
      <w:sz w:val="22"/>
    </w:rPr>
  </w:style>
  <w:style w:type="paragraph" w:customStyle="1" w:styleId="F-FigureTitle">
    <w:name w:val="F-Figure Title"/>
    <w:link w:val="F-FigureTitleChar"/>
    <w:qFormat/>
    <w:rsid w:val="00EE1DB2"/>
    <w:pPr>
      <w:keepNext/>
      <w:spacing w:before="120" w:after="240"/>
      <w:ind w:left="720"/>
    </w:pPr>
    <w:rPr>
      <w:rFonts w:ascii="Arial" w:eastAsia="SimHei" w:hAnsi="Arial" w:cs="Arial"/>
      <w:b/>
      <w:sz w:val="22"/>
    </w:rPr>
  </w:style>
  <w:style w:type="character" w:customStyle="1" w:styleId="F-FigureTitleChar">
    <w:name w:val="F-Figure Title Char"/>
    <w:basedOn w:val="DefaultParagraphFont"/>
    <w:link w:val="F-FigureTitle"/>
    <w:rsid w:val="00EE1DB2"/>
    <w:rPr>
      <w:rFonts w:ascii="Arial" w:eastAsia="SimHei" w:hAnsi="Arial" w:cs="Arial"/>
      <w:b/>
      <w:sz w:val="22"/>
    </w:rPr>
  </w:style>
  <w:style w:type="paragraph" w:customStyle="1" w:styleId="TU-TableBullet">
    <w:name w:val="TU-Table Bullet"/>
    <w:basedOn w:val="TB-TableBody"/>
    <w:qFormat/>
    <w:rsid w:val="00B61EB1"/>
    <w:pPr>
      <w:numPr>
        <w:numId w:val="2"/>
      </w:numPr>
      <w:spacing w:line="200" w:lineRule="atLeast"/>
    </w:pPr>
    <w:rPr>
      <w:rFonts w:eastAsia="SimSun"/>
    </w:rPr>
  </w:style>
  <w:style w:type="paragraph" w:customStyle="1" w:styleId="TU2-TableBullet2">
    <w:name w:val="TU2-Table Bullet 2"/>
    <w:basedOn w:val="TU-TableBullet"/>
    <w:rsid w:val="00B61EB1"/>
    <w:pPr>
      <w:numPr>
        <w:ilvl w:val="1"/>
      </w:numPr>
    </w:pPr>
  </w:style>
  <w:style w:type="paragraph" w:customStyle="1" w:styleId="TU3-TableBullet3">
    <w:name w:val="TU3-Table Bullet 3"/>
    <w:basedOn w:val="TU2-TableBullet2"/>
    <w:rsid w:val="00B61EB1"/>
    <w:pPr>
      <w:numPr>
        <w:ilvl w:val="2"/>
      </w:numPr>
    </w:pPr>
    <w:rPr>
      <w:lang w:eastAsia="ja-JP"/>
    </w:rPr>
  </w:style>
  <w:style w:type="paragraph" w:customStyle="1" w:styleId="TU4-TableBullet4">
    <w:name w:val="TU4-Table Bullet 4"/>
    <w:basedOn w:val="TU3-TableBullet3"/>
    <w:qFormat/>
    <w:rsid w:val="00B61EB1"/>
    <w:pPr>
      <w:numPr>
        <w:ilvl w:val="3"/>
      </w:numPr>
      <w:tabs>
        <w:tab w:val="left" w:pos="1116"/>
      </w:tabs>
    </w:pPr>
  </w:style>
  <w:style w:type="paragraph" w:customStyle="1" w:styleId="Observation">
    <w:name w:val="Observation"/>
    <w:basedOn w:val="ListParagraph"/>
    <w:next w:val="Normal"/>
    <w:link w:val="ObservationChar"/>
    <w:autoRedefine/>
    <w:qFormat/>
    <w:rsid w:val="00A5579D"/>
    <w:pPr>
      <w:numPr>
        <w:numId w:val="3"/>
      </w:numPr>
      <w:spacing w:before="240" w:after="240" w:line="276" w:lineRule="auto"/>
    </w:pPr>
    <w:rPr>
      <w:b/>
      <w:szCs w:val="18"/>
    </w:rPr>
  </w:style>
  <w:style w:type="character" w:customStyle="1" w:styleId="ObservationChar">
    <w:name w:val="Observation Char"/>
    <w:basedOn w:val="B-BodyChar"/>
    <w:link w:val="Observation"/>
    <w:rsid w:val="00A5579D"/>
    <w:rPr>
      <w:rFonts w:ascii="Times New Roman" w:eastAsia="Times New Roman" w:hAnsi="Times New Roman"/>
      <w:b/>
      <w:sz w:val="22"/>
      <w:szCs w:val="18"/>
      <w:lang w:val="en-GB"/>
    </w:rPr>
  </w:style>
  <w:style w:type="paragraph" w:customStyle="1" w:styleId="Proposal">
    <w:name w:val="Proposal"/>
    <w:basedOn w:val="ListParagraph"/>
    <w:link w:val="ProposalChar"/>
    <w:qFormat/>
    <w:rsid w:val="00ED04B0"/>
    <w:pPr>
      <w:numPr>
        <w:numId w:val="4"/>
      </w:numPr>
      <w:spacing w:before="240" w:after="240" w:line="360" w:lineRule="auto"/>
    </w:pPr>
    <w:rPr>
      <w:b/>
    </w:rPr>
  </w:style>
  <w:style w:type="character" w:customStyle="1" w:styleId="ProposalChar">
    <w:name w:val="Proposal Char"/>
    <w:basedOn w:val="DefaultParagraphFont"/>
    <w:link w:val="Proposal"/>
    <w:rsid w:val="00ED04B0"/>
    <w:rPr>
      <w:rFonts w:ascii="Times New Roman" w:eastAsia="Times New Roman" w:hAnsi="Times New Roman"/>
      <w:b/>
      <w:lang w:val="en-GB"/>
    </w:rPr>
  </w:style>
  <w:style w:type="paragraph" w:styleId="TOC1">
    <w:name w:val="toc 1"/>
    <w:basedOn w:val="Normal"/>
    <w:next w:val="Normal"/>
    <w:autoRedefine/>
    <w:uiPriority w:val="39"/>
    <w:unhideWhenUsed/>
    <w:rsid w:val="003B6B4D"/>
    <w:pPr>
      <w:tabs>
        <w:tab w:val="left" w:pos="1320"/>
        <w:tab w:val="right" w:leader="dot" w:pos="9350"/>
      </w:tabs>
      <w:spacing w:after="100"/>
    </w:pPr>
  </w:style>
  <w:style w:type="character" w:customStyle="1" w:styleId="Heading4Char">
    <w:name w:val="Heading 4 Char"/>
    <w:basedOn w:val="DefaultParagraphFont"/>
    <w:link w:val="Heading4"/>
    <w:uiPriority w:val="9"/>
    <w:rsid w:val="004721D9"/>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4721D9"/>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4721D9"/>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4721D9"/>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4721D9"/>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4721D9"/>
    <w:rPr>
      <w:rFonts w:asciiTheme="majorHAnsi" w:eastAsiaTheme="majorEastAsia" w:hAnsiTheme="majorHAnsi" w:cstheme="majorBidi"/>
      <w:i/>
      <w:iCs/>
      <w:color w:val="272727" w:themeColor="text1" w:themeTint="D8"/>
      <w:sz w:val="21"/>
      <w:szCs w:val="21"/>
      <w:lang w:val="en-GB"/>
    </w:rPr>
  </w:style>
  <w:style w:type="paragraph" w:customStyle="1" w:styleId="CRCoverPage">
    <w:name w:val="CR Cover Page"/>
    <w:link w:val="CRCoverPageZchn"/>
    <w:rsid w:val="00494B27"/>
    <w:pPr>
      <w:spacing w:after="120"/>
    </w:pPr>
    <w:rPr>
      <w:rFonts w:ascii="Arial" w:eastAsia="Times New Roman" w:hAnsi="Arial"/>
      <w:lang w:val="en-GB"/>
    </w:rPr>
  </w:style>
  <w:style w:type="character" w:customStyle="1" w:styleId="CRCoverPageZchn">
    <w:name w:val="CR Cover Page Zchn"/>
    <w:link w:val="CRCoverPage"/>
    <w:locked/>
    <w:rsid w:val="00494B27"/>
    <w:rPr>
      <w:rFonts w:ascii="Arial" w:eastAsia="Times New Roman" w:hAnsi="Arial"/>
      <w:lang w:val="en-GB"/>
    </w:rPr>
  </w:style>
  <w:style w:type="character" w:styleId="Emphasis">
    <w:name w:val="Emphasis"/>
    <w:basedOn w:val="DefaultParagraphFont"/>
    <w:uiPriority w:val="20"/>
    <w:qFormat/>
    <w:rsid w:val="00175052"/>
    <w:rPr>
      <w:i/>
      <w:iCs/>
    </w:rPr>
  </w:style>
  <w:style w:type="paragraph" w:customStyle="1" w:styleId="b10">
    <w:name w:val="b1"/>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2">
    <w:name w:val="b2"/>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3">
    <w:name w:val="b3"/>
    <w:basedOn w:val="Normal"/>
    <w:rsid w:val="00676DE0"/>
    <w:pPr>
      <w:overflowPunct/>
      <w:autoSpaceDE/>
      <w:autoSpaceDN/>
      <w:adjustRightInd/>
      <w:spacing w:before="100" w:beforeAutospacing="1" w:after="100" w:afterAutospacing="1"/>
      <w:textAlignment w:val="auto"/>
    </w:pPr>
    <w:rPr>
      <w:sz w:val="24"/>
      <w:szCs w:val="24"/>
      <w:lang w:val="en-US"/>
    </w:rPr>
  </w:style>
  <w:style w:type="paragraph" w:styleId="Revision">
    <w:name w:val="Revision"/>
    <w:hidden/>
    <w:uiPriority w:val="99"/>
    <w:semiHidden/>
    <w:rsid w:val="008D3A40"/>
    <w:rPr>
      <w:rFonts w:ascii="Times New Roman" w:eastAsia="Times New Roman" w:hAnsi="Times New Roman"/>
      <w:lang w:val="en-GB"/>
    </w:rPr>
  </w:style>
  <w:style w:type="character" w:customStyle="1" w:styleId="NOZchn">
    <w:name w:val="NO Zchn"/>
    <w:locked/>
    <w:rsid w:val="00D12B84"/>
  </w:style>
  <w:style w:type="character" w:customStyle="1" w:styleId="B1Char">
    <w:name w:val="B1 Char"/>
    <w:qFormat/>
    <w:locked/>
    <w:rsid w:val="00D12B84"/>
  </w:style>
  <w:style w:type="character" w:customStyle="1" w:styleId="EditorsNoteCharChar">
    <w:name w:val="Editor's Note Char Char"/>
    <w:link w:val="EditorsNote"/>
    <w:locked/>
    <w:rsid w:val="00431462"/>
    <w:rPr>
      <w:color w:val="FF0000"/>
    </w:rPr>
  </w:style>
  <w:style w:type="paragraph" w:customStyle="1" w:styleId="EditorsNote">
    <w:name w:val="Editor's Note"/>
    <w:basedOn w:val="NO"/>
    <w:link w:val="EditorsNoteCharChar"/>
    <w:rsid w:val="00431462"/>
    <w:pPr>
      <w:overflowPunct w:val="0"/>
      <w:autoSpaceDE w:val="0"/>
      <w:autoSpaceDN w:val="0"/>
      <w:adjustRightInd w:val="0"/>
      <w:ind w:left="1559" w:hanging="1276"/>
    </w:pPr>
    <w:rPr>
      <w:rFonts w:ascii="Calibri" w:eastAsia="SimSun" w:hAnsi="Calibri"/>
      <w:color w:val="FF0000"/>
      <w:lang w:val="en-US"/>
    </w:rPr>
  </w:style>
  <w:style w:type="character" w:customStyle="1" w:styleId="B2Char">
    <w:name w:val="B2 Char"/>
    <w:link w:val="B20"/>
    <w:locked/>
    <w:rsid w:val="00431462"/>
  </w:style>
  <w:style w:type="paragraph" w:customStyle="1" w:styleId="B20">
    <w:name w:val="B2"/>
    <w:basedOn w:val="List2"/>
    <w:link w:val="B2Char"/>
    <w:rsid w:val="00431462"/>
    <w:pPr>
      <w:ind w:left="851" w:hanging="284"/>
      <w:contextualSpacing w:val="0"/>
      <w:textAlignment w:val="auto"/>
    </w:pPr>
    <w:rPr>
      <w:rFonts w:ascii="Calibri" w:eastAsia="SimSun" w:hAnsi="Calibri"/>
      <w:lang w:val="en-US"/>
    </w:rPr>
  </w:style>
  <w:style w:type="paragraph" w:styleId="List2">
    <w:name w:val="List 2"/>
    <w:basedOn w:val="Normal"/>
    <w:uiPriority w:val="99"/>
    <w:semiHidden/>
    <w:unhideWhenUsed/>
    <w:rsid w:val="00431462"/>
    <w:pPr>
      <w:ind w:left="720" w:hanging="360"/>
      <w:contextualSpacing/>
    </w:pPr>
  </w:style>
  <w:style w:type="character" w:styleId="UnresolvedMention">
    <w:name w:val="Unresolved Mention"/>
    <w:basedOn w:val="DefaultParagraphFont"/>
    <w:uiPriority w:val="99"/>
    <w:semiHidden/>
    <w:unhideWhenUsed/>
    <w:rsid w:val="00D07508"/>
    <w:rPr>
      <w:color w:val="605E5C"/>
      <w:shd w:val="clear" w:color="auto" w:fill="E1DFDD"/>
    </w:rPr>
  </w:style>
  <w:style w:type="paragraph" w:customStyle="1" w:styleId="pl">
    <w:name w:val="pl"/>
    <w:basedOn w:val="Normal"/>
    <w:rsid w:val="009E2827"/>
    <w:pPr>
      <w:overflowPunct/>
      <w:autoSpaceDE/>
      <w:autoSpaceDN/>
      <w:adjustRightInd/>
      <w:spacing w:before="100" w:beforeAutospacing="1" w:after="100" w:afterAutospacing="1"/>
      <w:textAlignment w:val="auto"/>
    </w:pPr>
    <w:rPr>
      <w:sz w:val="24"/>
      <w:szCs w:val="24"/>
      <w:lang w:val="en-US"/>
    </w:rPr>
  </w:style>
  <w:style w:type="paragraph" w:customStyle="1" w:styleId="tal">
    <w:name w:val="tal"/>
    <w:basedOn w:val="Normal"/>
    <w:rsid w:val="009E2827"/>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586">
      <w:bodyDiv w:val="1"/>
      <w:marLeft w:val="0"/>
      <w:marRight w:val="0"/>
      <w:marTop w:val="0"/>
      <w:marBottom w:val="0"/>
      <w:divBdr>
        <w:top w:val="none" w:sz="0" w:space="0" w:color="auto"/>
        <w:left w:val="none" w:sz="0" w:space="0" w:color="auto"/>
        <w:bottom w:val="none" w:sz="0" w:space="0" w:color="auto"/>
        <w:right w:val="none" w:sz="0" w:space="0" w:color="auto"/>
      </w:divBdr>
      <w:divsChild>
        <w:div w:id="500967090">
          <w:marLeft w:val="504"/>
          <w:marRight w:val="0"/>
          <w:marTop w:val="240"/>
          <w:marBottom w:val="0"/>
          <w:divBdr>
            <w:top w:val="none" w:sz="0" w:space="0" w:color="auto"/>
            <w:left w:val="none" w:sz="0" w:space="0" w:color="auto"/>
            <w:bottom w:val="none" w:sz="0" w:space="0" w:color="auto"/>
            <w:right w:val="none" w:sz="0" w:space="0" w:color="auto"/>
          </w:divBdr>
        </w:div>
        <w:div w:id="1328822132">
          <w:marLeft w:val="504"/>
          <w:marRight w:val="0"/>
          <w:marTop w:val="240"/>
          <w:marBottom w:val="0"/>
          <w:divBdr>
            <w:top w:val="none" w:sz="0" w:space="0" w:color="auto"/>
            <w:left w:val="none" w:sz="0" w:space="0" w:color="auto"/>
            <w:bottom w:val="none" w:sz="0" w:space="0" w:color="auto"/>
            <w:right w:val="none" w:sz="0" w:space="0" w:color="auto"/>
          </w:divBdr>
        </w:div>
        <w:div w:id="1911311828">
          <w:marLeft w:val="216"/>
          <w:marRight w:val="0"/>
          <w:marTop w:val="240"/>
          <w:marBottom w:val="0"/>
          <w:divBdr>
            <w:top w:val="none" w:sz="0" w:space="0" w:color="auto"/>
            <w:left w:val="none" w:sz="0" w:space="0" w:color="auto"/>
            <w:bottom w:val="none" w:sz="0" w:space="0" w:color="auto"/>
            <w:right w:val="none" w:sz="0" w:space="0" w:color="auto"/>
          </w:divBdr>
        </w:div>
      </w:divsChild>
    </w:div>
    <w:div w:id="50347086">
      <w:bodyDiv w:val="1"/>
      <w:marLeft w:val="0"/>
      <w:marRight w:val="0"/>
      <w:marTop w:val="0"/>
      <w:marBottom w:val="0"/>
      <w:divBdr>
        <w:top w:val="none" w:sz="0" w:space="0" w:color="auto"/>
        <w:left w:val="none" w:sz="0" w:space="0" w:color="auto"/>
        <w:bottom w:val="none" w:sz="0" w:space="0" w:color="auto"/>
        <w:right w:val="none" w:sz="0" w:space="0" w:color="auto"/>
      </w:divBdr>
      <w:divsChild>
        <w:div w:id="35854356">
          <w:marLeft w:val="216"/>
          <w:marRight w:val="0"/>
          <w:marTop w:val="240"/>
          <w:marBottom w:val="0"/>
          <w:divBdr>
            <w:top w:val="none" w:sz="0" w:space="0" w:color="auto"/>
            <w:left w:val="none" w:sz="0" w:space="0" w:color="auto"/>
            <w:bottom w:val="none" w:sz="0" w:space="0" w:color="auto"/>
            <w:right w:val="none" w:sz="0" w:space="0" w:color="auto"/>
          </w:divBdr>
        </w:div>
        <w:div w:id="68382968">
          <w:marLeft w:val="216"/>
          <w:marRight w:val="0"/>
          <w:marTop w:val="240"/>
          <w:marBottom w:val="0"/>
          <w:divBdr>
            <w:top w:val="none" w:sz="0" w:space="0" w:color="auto"/>
            <w:left w:val="none" w:sz="0" w:space="0" w:color="auto"/>
            <w:bottom w:val="none" w:sz="0" w:space="0" w:color="auto"/>
            <w:right w:val="none" w:sz="0" w:space="0" w:color="auto"/>
          </w:divBdr>
        </w:div>
        <w:div w:id="378357439">
          <w:marLeft w:val="216"/>
          <w:marRight w:val="0"/>
          <w:marTop w:val="240"/>
          <w:marBottom w:val="0"/>
          <w:divBdr>
            <w:top w:val="none" w:sz="0" w:space="0" w:color="auto"/>
            <w:left w:val="none" w:sz="0" w:space="0" w:color="auto"/>
            <w:bottom w:val="none" w:sz="0" w:space="0" w:color="auto"/>
            <w:right w:val="none" w:sz="0" w:space="0" w:color="auto"/>
          </w:divBdr>
        </w:div>
        <w:div w:id="494997677">
          <w:marLeft w:val="216"/>
          <w:marRight w:val="0"/>
          <w:marTop w:val="240"/>
          <w:marBottom w:val="0"/>
          <w:divBdr>
            <w:top w:val="none" w:sz="0" w:space="0" w:color="auto"/>
            <w:left w:val="none" w:sz="0" w:space="0" w:color="auto"/>
            <w:bottom w:val="none" w:sz="0" w:space="0" w:color="auto"/>
            <w:right w:val="none" w:sz="0" w:space="0" w:color="auto"/>
          </w:divBdr>
        </w:div>
        <w:div w:id="1362822215">
          <w:marLeft w:val="216"/>
          <w:marRight w:val="0"/>
          <w:marTop w:val="240"/>
          <w:marBottom w:val="0"/>
          <w:divBdr>
            <w:top w:val="none" w:sz="0" w:space="0" w:color="auto"/>
            <w:left w:val="none" w:sz="0" w:space="0" w:color="auto"/>
            <w:bottom w:val="none" w:sz="0" w:space="0" w:color="auto"/>
            <w:right w:val="none" w:sz="0" w:space="0" w:color="auto"/>
          </w:divBdr>
        </w:div>
      </w:divsChild>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7942879">
      <w:bodyDiv w:val="1"/>
      <w:marLeft w:val="0"/>
      <w:marRight w:val="0"/>
      <w:marTop w:val="0"/>
      <w:marBottom w:val="0"/>
      <w:divBdr>
        <w:top w:val="none" w:sz="0" w:space="0" w:color="auto"/>
        <w:left w:val="none" w:sz="0" w:space="0" w:color="auto"/>
        <w:bottom w:val="none" w:sz="0" w:space="0" w:color="auto"/>
        <w:right w:val="none" w:sz="0" w:space="0" w:color="auto"/>
      </w:divBdr>
      <w:divsChild>
        <w:div w:id="462576972">
          <w:marLeft w:val="216"/>
          <w:marRight w:val="0"/>
          <w:marTop w:val="240"/>
          <w:marBottom w:val="0"/>
          <w:divBdr>
            <w:top w:val="none" w:sz="0" w:space="0" w:color="auto"/>
            <w:left w:val="none" w:sz="0" w:space="0" w:color="auto"/>
            <w:bottom w:val="none" w:sz="0" w:space="0" w:color="auto"/>
            <w:right w:val="none" w:sz="0" w:space="0" w:color="auto"/>
          </w:divBdr>
        </w:div>
        <w:div w:id="703823162">
          <w:marLeft w:val="562"/>
          <w:marRight w:val="0"/>
          <w:marTop w:val="0"/>
          <w:marBottom w:val="0"/>
          <w:divBdr>
            <w:top w:val="none" w:sz="0" w:space="0" w:color="auto"/>
            <w:left w:val="none" w:sz="0" w:space="0" w:color="auto"/>
            <w:bottom w:val="none" w:sz="0" w:space="0" w:color="auto"/>
            <w:right w:val="none" w:sz="0" w:space="0" w:color="auto"/>
          </w:divBdr>
        </w:div>
        <w:div w:id="886376371">
          <w:marLeft w:val="562"/>
          <w:marRight w:val="0"/>
          <w:marTop w:val="0"/>
          <w:marBottom w:val="0"/>
          <w:divBdr>
            <w:top w:val="none" w:sz="0" w:space="0" w:color="auto"/>
            <w:left w:val="none" w:sz="0" w:space="0" w:color="auto"/>
            <w:bottom w:val="none" w:sz="0" w:space="0" w:color="auto"/>
            <w:right w:val="none" w:sz="0" w:space="0" w:color="auto"/>
          </w:divBdr>
        </w:div>
        <w:div w:id="1025209279">
          <w:marLeft w:val="216"/>
          <w:marRight w:val="0"/>
          <w:marTop w:val="240"/>
          <w:marBottom w:val="0"/>
          <w:divBdr>
            <w:top w:val="none" w:sz="0" w:space="0" w:color="auto"/>
            <w:left w:val="none" w:sz="0" w:space="0" w:color="auto"/>
            <w:bottom w:val="none" w:sz="0" w:space="0" w:color="auto"/>
            <w:right w:val="none" w:sz="0" w:space="0" w:color="auto"/>
          </w:divBdr>
        </w:div>
        <w:div w:id="1328485842">
          <w:marLeft w:val="216"/>
          <w:marRight w:val="0"/>
          <w:marTop w:val="240"/>
          <w:marBottom w:val="0"/>
          <w:divBdr>
            <w:top w:val="none" w:sz="0" w:space="0" w:color="auto"/>
            <w:left w:val="none" w:sz="0" w:space="0" w:color="auto"/>
            <w:bottom w:val="none" w:sz="0" w:space="0" w:color="auto"/>
            <w:right w:val="none" w:sz="0" w:space="0" w:color="auto"/>
          </w:divBdr>
        </w:div>
        <w:div w:id="1722754933">
          <w:marLeft w:val="216"/>
          <w:marRight w:val="0"/>
          <w:marTop w:val="240"/>
          <w:marBottom w:val="0"/>
          <w:divBdr>
            <w:top w:val="none" w:sz="0" w:space="0" w:color="auto"/>
            <w:left w:val="none" w:sz="0" w:space="0" w:color="auto"/>
            <w:bottom w:val="none" w:sz="0" w:space="0" w:color="auto"/>
            <w:right w:val="none" w:sz="0" w:space="0" w:color="auto"/>
          </w:divBdr>
        </w:div>
        <w:div w:id="1935556002">
          <w:marLeft w:val="562"/>
          <w:marRight w:val="0"/>
          <w:marTop w:val="0"/>
          <w:marBottom w:val="0"/>
          <w:divBdr>
            <w:top w:val="none" w:sz="0" w:space="0" w:color="auto"/>
            <w:left w:val="none" w:sz="0" w:space="0" w:color="auto"/>
            <w:bottom w:val="none" w:sz="0" w:space="0" w:color="auto"/>
            <w:right w:val="none" w:sz="0" w:space="0" w:color="auto"/>
          </w:divBdr>
        </w:div>
        <w:div w:id="2074768212">
          <w:marLeft w:val="216"/>
          <w:marRight w:val="0"/>
          <w:marTop w:val="240"/>
          <w:marBottom w:val="0"/>
          <w:divBdr>
            <w:top w:val="none" w:sz="0" w:space="0" w:color="auto"/>
            <w:left w:val="none" w:sz="0" w:space="0" w:color="auto"/>
            <w:bottom w:val="none" w:sz="0" w:space="0" w:color="auto"/>
            <w:right w:val="none" w:sz="0" w:space="0" w:color="auto"/>
          </w:divBdr>
        </w:div>
      </w:divsChild>
    </w:div>
    <w:div w:id="191849231">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7929606">
      <w:bodyDiv w:val="1"/>
      <w:marLeft w:val="0"/>
      <w:marRight w:val="0"/>
      <w:marTop w:val="0"/>
      <w:marBottom w:val="0"/>
      <w:divBdr>
        <w:top w:val="none" w:sz="0" w:space="0" w:color="auto"/>
        <w:left w:val="none" w:sz="0" w:space="0" w:color="auto"/>
        <w:bottom w:val="none" w:sz="0" w:space="0" w:color="auto"/>
        <w:right w:val="none" w:sz="0" w:space="0" w:color="auto"/>
      </w:divBdr>
    </w:div>
    <w:div w:id="250705924">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427505198">
      <w:bodyDiv w:val="1"/>
      <w:marLeft w:val="0"/>
      <w:marRight w:val="0"/>
      <w:marTop w:val="0"/>
      <w:marBottom w:val="0"/>
      <w:divBdr>
        <w:top w:val="none" w:sz="0" w:space="0" w:color="auto"/>
        <w:left w:val="none" w:sz="0" w:space="0" w:color="auto"/>
        <w:bottom w:val="none" w:sz="0" w:space="0" w:color="auto"/>
        <w:right w:val="none" w:sz="0" w:space="0" w:color="auto"/>
      </w:divBdr>
    </w:div>
    <w:div w:id="438643110">
      <w:bodyDiv w:val="1"/>
      <w:marLeft w:val="0"/>
      <w:marRight w:val="0"/>
      <w:marTop w:val="0"/>
      <w:marBottom w:val="0"/>
      <w:divBdr>
        <w:top w:val="none" w:sz="0" w:space="0" w:color="auto"/>
        <w:left w:val="none" w:sz="0" w:space="0" w:color="auto"/>
        <w:bottom w:val="none" w:sz="0" w:space="0" w:color="auto"/>
        <w:right w:val="none" w:sz="0" w:space="0" w:color="auto"/>
      </w:divBdr>
      <w:divsChild>
        <w:div w:id="524559707">
          <w:marLeft w:val="1080"/>
          <w:marRight w:val="0"/>
          <w:marTop w:val="100"/>
          <w:marBottom w:val="0"/>
          <w:divBdr>
            <w:top w:val="none" w:sz="0" w:space="0" w:color="auto"/>
            <w:left w:val="none" w:sz="0" w:space="0" w:color="auto"/>
            <w:bottom w:val="none" w:sz="0" w:space="0" w:color="auto"/>
            <w:right w:val="none" w:sz="0" w:space="0" w:color="auto"/>
          </w:divBdr>
        </w:div>
        <w:div w:id="846990952">
          <w:marLeft w:val="360"/>
          <w:marRight w:val="0"/>
          <w:marTop w:val="200"/>
          <w:marBottom w:val="0"/>
          <w:divBdr>
            <w:top w:val="none" w:sz="0" w:space="0" w:color="auto"/>
            <w:left w:val="none" w:sz="0" w:space="0" w:color="auto"/>
            <w:bottom w:val="none" w:sz="0" w:space="0" w:color="auto"/>
            <w:right w:val="none" w:sz="0" w:space="0" w:color="auto"/>
          </w:divBdr>
        </w:div>
        <w:div w:id="2140682908">
          <w:marLeft w:val="1080"/>
          <w:marRight w:val="0"/>
          <w:marTop w:val="100"/>
          <w:marBottom w:val="0"/>
          <w:divBdr>
            <w:top w:val="none" w:sz="0" w:space="0" w:color="auto"/>
            <w:left w:val="none" w:sz="0" w:space="0" w:color="auto"/>
            <w:bottom w:val="none" w:sz="0" w:space="0" w:color="auto"/>
            <w:right w:val="none" w:sz="0" w:space="0" w:color="auto"/>
          </w:divBdr>
        </w:div>
      </w:divsChild>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14267446">
      <w:bodyDiv w:val="1"/>
      <w:marLeft w:val="0"/>
      <w:marRight w:val="0"/>
      <w:marTop w:val="0"/>
      <w:marBottom w:val="0"/>
      <w:divBdr>
        <w:top w:val="none" w:sz="0" w:space="0" w:color="auto"/>
        <w:left w:val="none" w:sz="0" w:space="0" w:color="auto"/>
        <w:bottom w:val="none" w:sz="0" w:space="0" w:color="auto"/>
        <w:right w:val="none" w:sz="0" w:space="0" w:color="auto"/>
      </w:divBdr>
    </w:div>
    <w:div w:id="535311944">
      <w:bodyDiv w:val="1"/>
      <w:marLeft w:val="0"/>
      <w:marRight w:val="0"/>
      <w:marTop w:val="0"/>
      <w:marBottom w:val="0"/>
      <w:divBdr>
        <w:top w:val="none" w:sz="0" w:space="0" w:color="auto"/>
        <w:left w:val="none" w:sz="0" w:space="0" w:color="auto"/>
        <w:bottom w:val="none" w:sz="0" w:space="0" w:color="auto"/>
        <w:right w:val="none" w:sz="0" w:space="0" w:color="auto"/>
      </w:divBdr>
      <w:divsChild>
        <w:div w:id="1153333140">
          <w:marLeft w:val="562"/>
          <w:marRight w:val="0"/>
          <w:marTop w:val="0"/>
          <w:marBottom w:val="0"/>
          <w:divBdr>
            <w:top w:val="none" w:sz="0" w:space="0" w:color="auto"/>
            <w:left w:val="none" w:sz="0" w:space="0" w:color="auto"/>
            <w:bottom w:val="none" w:sz="0" w:space="0" w:color="auto"/>
            <w:right w:val="none" w:sz="0" w:space="0" w:color="auto"/>
          </w:divBdr>
        </w:div>
        <w:div w:id="1300384386">
          <w:marLeft w:val="562"/>
          <w:marRight w:val="0"/>
          <w:marTop w:val="0"/>
          <w:marBottom w:val="0"/>
          <w:divBdr>
            <w:top w:val="none" w:sz="0" w:space="0" w:color="auto"/>
            <w:left w:val="none" w:sz="0" w:space="0" w:color="auto"/>
            <w:bottom w:val="none" w:sz="0" w:space="0" w:color="auto"/>
            <w:right w:val="none" w:sz="0" w:space="0" w:color="auto"/>
          </w:divBdr>
        </w:div>
      </w:divsChild>
    </w:div>
    <w:div w:id="582421434">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7591807">
      <w:bodyDiv w:val="1"/>
      <w:marLeft w:val="0"/>
      <w:marRight w:val="0"/>
      <w:marTop w:val="0"/>
      <w:marBottom w:val="0"/>
      <w:divBdr>
        <w:top w:val="none" w:sz="0" w:space="0" w:color="auto"/>
        <w:left w:val="none" w:sz="0" w:space="0" w:color="auto"/>
        <w:bottom w:val="none" w:sz="0" w:space="0" w:color="auto"/>
        <w:right w:val="none" w:sz="0" w:space="0" w:color="auto"/>
      </w:divBdr>
    </w:div>
    <w:div w:id="682365663">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20057202">
      <w:bodyDiv w:val="1"/>
      <w:marLeft w:val="0"/>
      <w:marRight w:val="0"/>
      <w:marTop w:val="0"/>
      <w:marBottom w:val="0"/>
      <w:divBdr>
        <w:top w:val="none" w:sz="0" w:space="0" w:color="auto"/>
        <w:left w:val="none" w:sz="0" w:space="0" w:color="auto"/>
        <w:bottom w:val="none" w:sz="0" w:space="0" w:color="auto"/>
        <w:right w:val="none" w:sz="0" w:space="0" w:color="auto"/>
      </w:divBdr>
      <w:divsChild>
        <w:div w:id="451435022">
          <w:marLeft w:val="446"/>
          <w:marRight w:val="0"/>
          <w:marTop w:val="0"/>
          <w:marBottom w:val="0"/>
          <w:divBdr>
            <w:top w:val="none" w:sz="0" w:space="0" w:color="auto"/>
            <w:left w:val="none" w:sz="0" w:space="0" w:color="auto"/>
            <w:bottom w:val="none" w:sz="0" w:space="0" w:color="auto"/>
            <w:right w:val="none" w:sz="0" w:space="0" w:color="auto"/>
          </w:divBdr>
        </w:div>
        <w:div w:id="541287164">
          <w:marLeft w:val="446"/>
          <w:marRight w:val="0"/>
          <w:marTop w:val="0"/>
          <w:marBottom w:val="0"/>
          <w:divBdr>
            <w:top w:val="none" w:sz="0" w:space="0" w:color="auto"/>
            <w:left w:val="none" w:sz="0" w:space="0" w:color="auto"/>
            <w:bottom w:val="none" w:sz="0" w:space="0" w:color="auto"/>
            <w:right w:val="none" w:sz="0" w:space="0" w:color="auto"/>
          </w:divBdr>
        </w:div>
        <w:div w:id="637419102">
          <w:marLeft w:val="274"/>
          <w:marRight w:val="0"/>
          <w:marTop w:val="0"/>
          <w:marBottom w:val="0"/>
          <w:divBdr>
            <w:top w:val="none" w:sz="0" w:space="0" w:color="auto"/>
            <w:left w:val="none" w:sz="0" w:space="0" w:color="auto"/>
            <w:bottom w:val="none" w:sz="0" w:space="0" w:color="auto"/>
            <w:right w:val="none" w:sz="0" w:space="0" w:color="auto"/>
          </w:divBdr>
        </w:div>
        <w:div w:id="694771119">
          <w:marLeft w:val="446"/>
          <w:marRight w:val="0"/>
          <w:marTop w:val="0"/>
          <w:marBottom w:val="0"/>
          <w:divBdr>
            <w:top w:val="none" w:sz="0" w:space="0" w:color="auto"/>
            <w:left w:val="none" w:sz="0" w:space="0" w:color="auto"/>
            <w:bottom w:val="none" w:sz="0" w:space="0" w:color="auto"/>
            <w:right w:val="none" w:sz="0" w:space="0" w:color="auto"/>
          </w:divBdr>
        </w:div>
        <w:div w:id="1294487040">
          <w:marLeft w:val="274"/>
          <w:marRight w:val="0"/>
          <w:marTop w:val="0"/>
          <w:marBottom w:val="0"/>
          <w:divBdr>
            <w:top w:val="none" w:sz="0" w:space="0" w:color="auto"/>
            <w:left w:val="none" w:sz="0" w:space="0" w:color="auto"/>
            <w:bottom w:val="none" w:sz="0" w:space="0" w:color="auto"/>
            <w:right w:val="none" w:sz="0" w:space="0" w:color="auto"/>
          </w:divBdr>
        </w:div>
        <w:div w:id="1539002334">
          <w:marLeft w:val="274"/>
          <w:marRight w:val="0"/>
          <w:marTop w:val="0"/>
          <w:marBottom w:val="0"/>
          <w:divBdr>
            <w:top w:val="none" w:sz="0" w:space="0" w:color="auto"/>
            <w:left w:val="none" w:sz="0" w:space="0" w:color="auto"/>
            <w:bottom w:val="none" w:sz="0" w:space="0" w:color="auto"/>
            <w:right w:val="none" w:sz="0" w:space="0" w:color="auto"/>
          </w:divBdr>
        </w:div>
      </w:divsChild>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48884667">
      <w:bodyDiv w:val="1"/>
      <w:marLeft w:val="0"/>
      <w:marRight w:val="0"/>
      <w:marTop w:val="0"/>
      <w:marBottom w:val="0"/>
      <w:divBdr>
        <w:top w:val="none" w:sz="0" w:space="0" w:color="auto"/>
        <w:left w:val="none" w:sz="0" w:space="0" w:color="auto"/>
        <w:bottom w:val="none" w:sz="0" w:space="0" w:color="auto"/>
        <w:right w:val="none" w:sz="0" w:space="0" w:color="auto"/>
      </w:divBdr>
    </w:div>
    <w:div w:id="778110172">
      <w:bodyDiv w:val="1"/>
      <w:marLeft w:val="0"/>
      <w:marRight w:val="0"/>
      <w:marTop w:val="0"/>
      <w:marBottom w:val="0"/>
      <w:divBdr>
        <w:top w:val="none" w:sz="0" w:space="0" w:color="auto"/>
        <w:left w:val="none" w:sz="0" w:space="0" w:color="auto"/>
        <w:bottom w:val="none" w:sz="0" w:space="0" w:color="auto"/>
        <w:right w:val="none" w:sz="0" w:space="0" w:color="auto"/>
      </w:divBdr>
      <w:divsChild>
        <w:div w:id="1190988805">
          <w:marLeft w:val="1080"/>
          <w:marRight w:val="0"/>
          <w:marTop w:val="100"/>
          <w:marBottom w:val="0"/>
          <w:divBdr>
            <w:top w:val="none" w:sz="0" w:space="0" w:color="auto"/>
            <w:left w:val="none" w:sz="0" w:space="0" w:color="auto"/>
            <w:bottom w:val="none" w:sz="0" w:space="0" w:color="auto"/>
            <w:right w:val="none" w:sz="0" w:space="0" w:color="auto"/>
          </w:divBdr>
        </w:div>
        <w:div w:id="1277367798">
          <w:marLeft w:val="1080"/>
          <w:marRight w:val="0"/>
          <w:marTop w:val="100"/>
          <w:marBottom w:val="0"/>
          <w:divBdr>
            <w:top w:val="none" w:sz="0" w:space="0" w:color="auto"/>
            <w:left w:val="none" w:sz="0" w:space="0" w:color="auto"/>
            <w:bottom w:val="none" w:sz="0" w:space="0" w:color="auto"/>
            <w:right w:val="none" w:sz="0" w:space="0" w:color="auto"/>
          </w:divBdr>
        </w:div>
        <w:div w:id="1739549402">
          <w:marLeft w:val="1080"/>
          <w:marRight w:val="0"/>
          <w:marTop w:val="100"/>
          <w:marBottom w:val="0"/>
          <w:divBdr>
            <w:top w:val="none" w:sz="0" w:space="0" w:color="auto"/>
            <w:left w:val="none" w:sz="0" w:space="0" w:color="auto"/>
            <w:bottom w:val="none" w:sz="0" w:space="0" w:color="auto"/>
            <w:right w:val="none" w:sz="0" w:space="0" w:color="auto"/>
          </w:divBdr>
        </w:div>
      </w:divsChild>
    </w:div>
    <w:div w:id="783617046">
      <w:bodyDiv w:val="1"/>
      <w:marLeft w:val="0"/>
      <w:marRight w:val="0"/>
      <w:marTop w:val="0"/>
      <w:marBottom w:val="0"/>
      <w:divBdr>
        <w:top w:val="none" w:sz="0" w:space="0" w:color="auto"/>
        <w:left w:val="none" w:sz="0" w:space="0" w:color="auto"/>
        <w:bottom w:val="none" w:sz="0" w:space="0" w:color="auto"/>
        <w:right w:val="none" w:sz="0" w:space="0" w:color="auto"/>
      </w:divBdr>
      <w:divsChild>
        <w:div w:id="833376213">
          <w:marLeft w:val="274"/>
          <w:marRight w:val="0"/>
          <w:marTop w:val="0"/>
          <w:marBottom w:val="0"/>
          <w:divBdr>
            <w:top w:val="none" w:sz="0" w:space="0" w:color="auto"/>
            <w:left w:val="none" w:sz="0" w:space="0" w:color="auto"/>
            <w:bottom w:val="none" w:sz="0" w:space="0" w:color="auto"/>
            <w:right w:val="none" w:sz="0" w:space="0" w:color="auto"/>
          </w:divBdr>
        </w:div>
        <w:div w:id="1690638538">
          <w:marLeft w:val="274"/>
          <w:marRight w:val="0"/>
          <w:marTop w:val="0"/>
          <w:marBottom w:val="0"/>
          <w:divBdr>
            <w:top w:val="none" w:sz="0" w:space="0" w:color="auto"/>
            <w:left w:val="none" w:sz="0" w:space="0" w:color="auto"/>
            <w:bottom w:val="none" w:sz="0" w:space="0" w:color="auto"/>
            <w:right w:val="none" w:sz="0" w:space="0" w:color="auto"/>
          </w:divBdr>
        </w:div>
        <w:div w:id="1972713327">
          <w:marLeft w:val="274"/>
          <w:marRight w:val="0"/>
          <w:marTop w:val="0"/>
          <w:marBottom w:val="0"/>
          <w:divBdr>
            <w:top w:val="none" w:sz="0" w:space="0" w:color="auto"/>
            <w:left w:val="none" w:sz="0" w:space="0" w:color="auto"/>
            <w:bottom w:val="none" w:sz="0" w:space="0" w:color="auto"/>
            <w:right w:val="none" w:sz="0" w:space="0" w:color="auto"/>
          </w:divBdr>
        </w:div>
      </w:divsChild>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1954336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39216917">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6082816">
      <w:bodyDiv w:val="1"/>
      <w:marLeft w:val="0"/>
      <w:marRight w:val="0"/>
      <w:marTop w:val="0"/>
      <w:marBottom w:val="0"/>
      <w:divBdr>
        <w:top w:val="none" w:sz="0" w:space="0" w:color="auto"/>
        <w:left w:val="none" w:sz="0" w:space="0" w:color="auto"/>
        <w:bottom w:val="none" w:sz="0" w:space="0" w:color="auto"/>
        <w:right w:val="none" w:sz="0" w:space="0" w:color="auto"/>
      </w:divBdr>
      <w:divsChild>
        <w:div w:id="130365778">
          <w:marLeft w:val="216"/>
          <w:marRight w:val="0"/>
          <w:marTop w:val="240"/>
          <w:marBottom w:val="0"/>
          <w:divBdr>
            <w:top w:val="none" w:sz="0" w:space="0" w:color="auto"/>
            <w:left w:val="none" w:sz="0" w:space="0" w:color="auto"/>
            <w:bottom w:val="none" w:sz="0" w:space="0" w:color="auto"/>
            <w:right w:val="none" w:sz="0" w:space="0" w:color="auto"/>
          </w:divBdr>
        </w:div>
        <w:div w:id="1164013410">
          <w:marLeft w:val="504"/>
          <w:marRight w:val="0"/>
          <w:marTop w:val="240"/>
          <w:marBottom w:val="0"/>
          <w:divBdr>
            <w:top w:val="none" w:sz="0" w:space="0" w:color="auto"/>
            <w:left w:val="none" w:sz="0" w:space="0" w:color="auto"/>
            <w:bottom w:val="none" w:sz="0" w:space="0" w:color="auto"/>
            <w:right w:val="none" w:sz="0" w:space="0" w:color="auto"/>
          </w:divBdr>
        </w:div>
        <w:div w:id="1693647477">
          <w:marLeft w:val="504"/>
          <w:marRight w:val="0"/>
          <w:marTop w:val="240"/>
          <w:marBottom w:val="0"/>
          <w:divBdr>
            <w:top w:val="none" w:sz="0" w:space="0" w:color="auto"/>
            <w:left w:val="none" w:sz="0" w:space="0" w:color="auto"/>
            <w:bottom w:val="none" w:sz="0" w:space="0" w:color="auto"/>
            <w:right w:val="none" w:sz="0" w:space="0" w:color="auto"/>
          </w:divBdr>
        </w:div>
      </w:divsChild>
    </w:div>
    <w:div w:id="1093280080">
      <w:bodyDiv w:val="1"/>
      <w:marLeft w:val="0"/>
      <w:marRight w:val="0"/>
      <w:marTop w:val="0"/>
      <w:marBottom w:val="0"/>
      <w:divBdr>
        <w:top w:val="none" w:sz="0" w:space="0" w:color="auto"/>
        <w:left w:val="none" w:sz="0" w:space="0" w:color="auto"/>
        <w:bottom w:val="none" w:sz="0" w:space="0" w:color="auto"/>
        <w:right w:val="none" w:sz="0" w:space="0" w:color="auto"/>
      </w:divBdr>
    </w:div>
    <w:div w:id="1123573832">
      <w:bodyDiv w:val="1"/>
      <w:marLeft w:val="0"/>
      <w:marRight w:val="0"/>
      <w:marTop w:val="0"/>
      <w:marBottom w:val="0"/>
      <w:divBdr>
        <w:top w:val="none" w:sz="0" w:space="0" w:color="auto"/>
        <w:left w:val="none" w:sz="0" w:space="0" w:color="auto"/>
        <w:bottom w:val="none" w:sz="0" w:space="0" w:color="auto"/>
        <w:right w:val="none" w:sz="0" w:space="0" w:color="auto"/>
      </w:divBdr>
    </w:div>
    <w:div w:id="1138497572">
      <w:bodyDiv w:val="1"/>
      <w:marLeft w:val="0"/>
      <w:marRight w:val="0"/>
      <w:marTop w:val="0"/>
      <w:marBottom w:val="0"/>
      <w:divBdr>
        <w:top w:val="none" w:sz="0" w:space="0" w:color="auto"/>
        <w:left w:val="none" w:sz="0" w:space="0" w:color="auto"/>
        <w:bottom w:val="none" w:sz="0" w:space="0" w:color="auto"/>
        <w:right w:val="none" w:sz="0" w:space="0" w:color="auto"/>
      </w:divBdr>
    </w:div>
    <w:div w:id="1156142059">
      <w:bodyDiv w:val="1"/>
      <w:marLeft w:val="0"/>
      <w:marRight w:val="0"/>
      <w:marTop w:val="0"/>
      <w:marBottom w:val="0"/>
      <w:divBdr>
        <w:top w:val="none" w:sz="0" w:space="0" w:color="auto"/>
        <w:left w:val="none" w:sz="0" w:space="0" w:color="auto"/>
        <w:bottom w:val="none" w:sz="0" w:space="0" w:color="auto"/>
        <w:right w:val="none" w:sz="0" w:space="0" w:color="auto"/>
      </w:divBdr>
    </w:div>
    <w:div w:id="1169250040">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1574930">
      <w:bodyDiv w:val="1"/>
      <w:marLeft w:val="0"/>
      <w:marRight w:val="0"/>
      <w:marTop w:val="0"/>
      <w:marBottom w:val="0"/>
      <w:divBdr>
        <w:top w:val="none" w:sz="0" w:space="0" w:color="auto"/>
        <w:left w:val="none" w:sz="0" w:space="0" w:color="auto"/>
        <w:bottom w:val="none" w:sz="0" w:space="0" w:color="auto"/>
        <w:right w:val="none" w:sz="0" w:space="0" w:color="auto"/>
      </w:divBdr>
      <w:divsChild>
        <w:div w:id="860817744">
          <w:marLeft w:val="446"/>
          <w:marRight w:val="0"/>
          <w:marTop w:val="0"/>
          <w:marBottom w:val="0"/>
          <w:divBdr>
            <w:top w:val="none" w:sz="0" w:space="0" w:color="auto"/>
            <w:left w:val="none" w:sz="0" w:space="0" w:color="auto"/>
            <w:bottom w:val="none" w:sz="0" w:space="0" w:color="auto"/>
            <w:right w:val="none" w:sz="0" w:space="0" w:color="auto"/>
          </w:divBdr>
        </w:div>
      </w:divsChild>
    </w:div>
    <w:div w:id="1459882081">
      <w:bodyDiv w:val="1"/>
      <w:marLeft w:val="0"/>
      <w:marRight w:val="0"/>
      <w:marTop w:val="0"/>
      <w:marBottom w:val="0"/>
      <w:divBdr>
        <w:top w:val="none" w:sz="0" w:space="0" w:color="auto"/>
        <w:left w:val="none" w:sz="0" w:space="0" w:color="auto"/>
        <w:bottom w:val="none" w:sz="0" w:space="0" w:color="auto"/>
        <w:right w:val="none" w:sz="0" w:space="0" w:color="auto"/>
      </w:divBdr>
      <w:divsChild>
        <w:div w:id="2042702880">
          <w:marLeft w:val="360"/>
          <w:marRight w:val="0"/>
          <w:marTop w:val="200"/>
          <w:marBottom w:val="0"/>
          <w:divBdr>
            <w:top w:val="none" w:sz="0" w:space="0" w:color="auto"/>
            <w:left w:val="none" w:sz="0" w:space="0" w:color="auto"/>
            <w:bottom w:val="none" w:sz="0" w:space="0" w:color="auto"/>
            <w:right w:val="none" w:sz="0" w:space="0" w:color="auto"/>
          </w:divBdr>
        </w:div>
        <w:div w:id="2123107647">
          <w:marLeft w:val="360"/>
          <w:marRight w:val="0"/>
          <w:marTop w:val="200"/>
          <w:marBottom w:val="0"/>
          <w:divBdr>
            <w:top w:val="none" w:sz="0" w:space="0" w:color="auto"/>
            <w:left w:val="none" w:sz="0" w:space="0" w:color="auto"/>
            <w:bottom w:val="none" w:sz="0" w:space="0" w:color="auto"/>
            <w:right w:val="none" w:sz="0" w:space="0" w:color="auto"/>
          </w:divBdr>
        </w:div>
        <w:div w:id="578828781">
          <w:marLeft w:val="360"/>
          <w:marRight w:val="0"/>
          <w:marTop w:val="200"/>
          <w:marBottom w:val="0"/>
          <w:divBdr>
            <w:top w:val="none" w:sz="0" w:space="0" w:color="auto"/>
            <w:left w:val="none" w:sz="0" w:space="0" w:color="auto"/>
            <w:bottom w:val="none" w:sz="0" w:space="0" w:color="auto"/>
            <w:right w:val="none" w:sz="0" w:space="0" w:color="auto"/>
          </w:divBdr>
        </w:div>
      </w:divsChild>
    </w:div>
    <w:div w:id="1475291727">
      <w:bodyDiv w:val="1"/>
      <w:marLeft w:val="0"/>
      <w:marRight w:val="0"/>
      <w:marTop w:val="0"/>
      <w:marBottom w:val="0"/>
      <w:divBdr>
        <w:top w:val="none" w:sz="0" w:space="0" w:color="auto"/>
        <w:left w:val="none" w:sz="0" w:space="0" w:color="auto"/>
        <w:bottom w:val="none" w:sz="0" w:space="0" w:color="auto"/>
        <w:right w:val="none" w:sz="0" w:space="0" w:color="auto"/>
      </w:divBdr>
      <w:divsChild>
        <w:div w:id="162664835">
          <w:marLeft w:val="274"/>
          <w:marRight w:val="0"/>
          <w:marTop w:val="0"/>
          <w:marBottom w:val="0"/>
          <w:divBdr>
            <w:top w:val="none" w:sz="0" w:space="0" w:color="auto"/>
            <w:left w:val="none" w:sz="0" w:space="0" w:color="auto"/>
            <w:bottom w:val="none" w:sz="0" w:space="0" w:color="auto"/>
            <w:right w:val="none" w:sz="0" w:space="0" w:color="auto"/>
          </w:divBdr>
        </w:div>
        <w:div w:id="596713667">
          <w:marLeft w:val="446"/>
          <w:marRight w:val="0"/>
          <w:marTop w:val="0"/>
          <w:marBottom w:val="0"/>
          <w:divBdr>
            <w:top w:val="none" w:sz="0" w:space="0" w:color="auto"/>
            <w:left w:val="none" w:sz="0" w:space="0" w:color="auto"/>
            <w:bottom w:val="none" w:sz="0" w:space="0" w:color="auto"/>
            <w:right w:val="none" w:sz="0" w:space="0" w:color="auto"/>
          </w:divBdr>
        </w:div>
        <w:div w:id="966011844">
          <w:marLeft w:val="446"/>
          <w:marRight w:val="0"/>
          <w:marTop w:val="0"/>
          <w:marBottom w:val="0"/>
          <w:divBdr>
            <w:top w:val="none" w:sz="0" w:space="0" w:color="auto"/>
            <w:left w:val="none" w:sz="0" w:space="0" w:color="auto"/>
            <w:bottom w:val="none" w:sz="0" w:space="0" w:color="auto"/>
            <w:right w:val="none" w:sz="0" w:space="0" w:color="auto"/>
          </w:divBdr>
        </w:div>
        <w:div w:id="1252083388">
          <w:marLeft w:val="274"/>
          <w:marRight w:val="0"/>
          <w:marTop w:val="0"/>
          <w:marBottom w:val="0"/>
          <w:divBdr>
            <w:top w:val="none" w:sz="0" w:space="0" w:color="auto"/>
            <w:left w:val="none" w:sz="0" w:space="0" w:color="auto"/>
            <w:bottom w:val="none" w:sz="0" w:space="0" w:color="auto"/>
            <w:right w:val="none" w:sz="0" w:space="0" w:color="auto"/>
          </w:divBdr>
        </w:div>
        <w:div w:id="1500459052">
          <w:marLeft w:val="446"/>
          <w:marRight w:val="0"/>
          <w:marTop w:val="0"/>
          <w:marBottom w:val="0"/>
          <w:divBdr>
            <w:top w:val="none" w:sz="0" w:space="0" w:color="auto"/>
            <w:left w:val="none" w:sz="0" w:space="0" w:color="auto"/>
            <w:bottom w:val="none" w:sz="0" w:space="0" w:color="auto"/>
            <w:right w:val="none" w:sz="0" w:space="0" w:color="auto"/>
          </w:divBdr>
        </w:div>
        <w:div w:id="1888106141">
          <w:marLeft w:val="274"/>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320518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21315392">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7953768">
      <w:bodyDiv w:val="1"/>
      <w:marLeft w:val="0"/>
      <w:marRight w:val="0"/>
      <w:marTop w:val="0"/>
      <w:marBottom w:val="0"/>
      <w:divBdr>
        <w:top w:val="none" w:sz="0" w:space="0" w:color="auto"/>
        <w:left w:val="none" w:sz="0" w:space="0" w:color="auto"/>
        <w:bottom w:val="none" w:sz="0" w:space="0" w:color="auto"/>
        <w:right w:val="none" w:sz="0" w:space="0" w:color="auto"/>
      </w:divBdr>
    </w:div>
    <w:div w:id="1569224612">
      <w:bodyDiv w:val="1"/>
      <w:marLeft w:val="0"/>
      <w:marRight w:val="0"/>
      <w:marTop w:val="0"/>
      <w:marBottom w:val="0"/>
      <w:divBdr>
        <w:top w:val="none" w:sz="0" w:space="0" w:color="auto"/>
        <w:left w:val="none" w:sz="0" w:space="0" w:color="auto"/>
        <w:bottom w:val="none" w:sz="0" w:space="0" w:color="auto"/>
        <w:right w:val="none" w:sz="0" w:space="0" w:color="auto"/>
      </w:divBdr>
      <w:divsChild>
        <w:div w:id="333414378">
          <w:marLeft w:val="446"/>
          <w:marRight w:val="0"/>
          <w:marTop w:val="0"/>
          <w:marBottom w:val="0"/>
          <w:divBdr>
            <w:top w:val="none" w:sz="0" w:space="0" w:color="auto"/>
            <w:left w:val="none" w:sz="0" w:space="0" w:color="auto"/>
            <w:bottom w:val="none" w:sz="0" w:space="0" w:color="auto"/>
            <w:right w:val="none" w:sz="0" w:space="0" w:color="auto"/>
          </w:divBdr>
        </w:div>
        <w:div w:id="1129858728">
          <w:marLeft w:val="446"/>
          <w:marRight w:val="0"/>
          <w:marTop w:val="0"/>
          <w:marBottom w:val="0"/>
          <w:divBdr>
            <w:top w:val="none" w:sz="0" w:space="0" w:color="auto"/>
            <w:left w:val="none" w:sz="0" w:space="0" w:color="auto"/>
            <w:bottom w:val="none" w:sz="0" w:space="0" w:color="auto"/>
            <w:right w:val="none" w:sz="0" w:space="0" w:color="auto"/>
          </w:divBdr>
        </w:div>
        <w:div w:id="1310284998">
          <w:marLeft w:val="446"/>
          <w:marRight w:val="0"/>
          <w:marTop w:val="0"/>
          <w:marBottom w:val="0"/>
          <w:divBdr>
            <w:top w:val="none" w:sz="0" w:space="0" w:color="auto"/>
            <w:left w:val="none" w:sz="0" w:space="0" w:color="auto"/>
            <w:bottom w:val="none" w:sz="0" w:space="0" w:color="auto"/>
            <w:right w:val="none" w:sz="0" w:space="0" w:color="auto"/>
          </w:divBdr>
        </w:div>
      </w:divsChild>
    </w:div>
    <w:div w:id="171010388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801265640">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63537220">
      <w:bodyDiv w:val="1"/>
      <w:marLeft w:val="0"/>
      <w:marRight w:val="0"/>
      <w:marTop w:val="0"/>
      <w:marBottom w:val="0"/>
      <w:divBdr>
        <w:top w:val="none" w:sz="0" w:space="0" w:color="auto"/>
        <w:left w:val="none" w:sz="0" w:space="0" w:color="auto"/>
        <w:bottom w:val="none" w:sz="0" w:space="0" w:color="auto"/>
        <w:right w:val="none" w:sz="0" w:space="0" w:color="auto"/>
      </w:divBdr>
      <w:divsChild>
        <w:div w:id="262807608">
          <w:marLeft w:val="1080"/>
          <w:marRight w:val="0"/>
          <w:marTop w:val="100"/>
          <w:marBottom w:val="0"/>
          <w:divBdr>
            <w:top w:val="none" w:sz="0" w:space="0" w:color="auto"/>
            <w:left w:val="none" w:sz="0" w:space="0" w:color="auto"/>
            <w:bottom w:val="none" w:sz="0" w:space="0" w:color="auto"/>
            <w:right w:val="none" w:sz="0" w:space="0" w:color="auto"/>
          </w:divBdr>
        </w:div>
        <w:div w:id="659432088">
          <w:marLeft w:val="1080"/>
          <w:marRight w:val="0"/>
          <w:marTop w:val="100"/>
          <w:marBottom w:val="0"/>
          <w:divBdr>
            <w:top w:val="none" w:sz="0" w:space="0" w:color="auto"/>
            <w:left w:val="none" w:sz="0" w:space="0" w:color="auto"/>
            <w:bottom w:val="none" w:sz="0" w:space="0" w:color="auto"/>
            <w:right w:val="none" w:sz="0" w:space="0" w:color="auto"/>
          </w:divBdr>
        </w:div>
        <w:div w:id="1452171367">
          <w:marLeft w:val="1080"/>
          <w:marRight w:val="0"/>
          <w:marTop w:val="100"/>
          <w:marBottom w:val="0"/>
          <w:divBdr>
            <w:top w:val="none" w:sz="0" w:space="0" w:color="auto"/>
            <w:left w:val="none" w:sz="0" w:space="0" w:color="auto"/>
            <w:bottom w:val="none" w:sz="0" w:space="0" w:color="auto"/>
            <w:right w:val="none" w:sz="0" w:space="0" w:color="auto"/>
          </w:divBdr>
        </w:div>
      </w:divsChild>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4601458">
      <w:bodyDiv w:val="1"/>
      <w:marLeft w:val="0"/>
      <w:marRight w:val="0"/>
      <w:marTop w:val="0"/>
      <w:marBottom w:val="0"/>
      <w:divBdr>
        <w:top w:val="none" w:sz="0" w:space="0" w:color="auto"/>
        <w:left w:val="none" w:sz="0" w:space="0" w:color="auto"/>
        <w:bottom w:val="none" w:sz="0" w:space="0" w:color="auto"/>
        <w:right w:val="none" w:sz="0" w:space="0" w:color="auto"/>
      </w:divBdr>
      <w:divsChild>
        <w:div w:id="504056215">
          <w:marLeft w:val="216"/>
          <w:marRight w:val="0"/>
          <w:marTop w:val="240"/>
          <w:marBottom w:val="0"/>
          <w:divBdr>
            <w:top w:val="none" w:sz="0" w:space="0" w:color="auto"/>
            <w:left w:val="none" w:sz="0" w:space="0" w:color="auto"/>
            <w:bottom w:val="none" w:sz="0" w:space="0" w:color="auto"/>
            <w:right w:val="none" w:sz="0" w:space="0" w:color="auto"/>
          </w:divBdr>
        </w:div>
        <w:div w:id="1093016203">
          <w:marLeft w:val="216"/>
          <w:marRight w:val="0"/>
          <w:marTop w:val="240"/>
          <w:marBottom w:val="0"/>
          <w:divBdr>
            <w:top w:val="none" w:sz="0" w:space="0" w:color="auto"/>
            <w:left w:val="none" w:sz="0" w:space="0" w:color="auto"/>
            <w:bottom w:val="none" w:sz="0" w:space="0" w:color="auto"/>
            <w:right w:val="none" w:sz="0" w:space="0" w:color="auto"/>
          </w:divBdr>
        </w:div>
        <w:div w:id="1102259339">
          <w:marLeft w:val="216"/>
          <w:marRight w:val="0"/>
          <w:marTop w:val="240"/>
          <w:marBottom w:val="0"/>
          <w:divBdr>
            <w:top w:val="none" w:sz="0" w:space="0" w:color="auto"/>
            <w:left w:val="none" w:sz="0" w:space="0" w:color="auto"/>
            <w:bottom w:val="none" w:sz="0" w:space="0" w:color="auto"/>
            <w:right w:val="none" w:sz="0" w:space="0" w:color="auto"/>
          </w:divBdr>
        </w:div>
        <w:div w:id="1140267311">
          <w:marLeft w:val="216"/>
          <w:marRight w:val="0"/>
          <w:marTop w:val="240"/>
          <w:marBottom w:val="0"/>
          <w:divBdr>
            <w:top w:val="none" w:sz="0" w:space="0" w:color="auto"/>
            <w:left w:val="none" w:sz="0" w:space="0" w:color="auto"/>
            <w:bottom w:val="none" w:sz="0" w:space="0" w:color="auto"/>
            <w:right w:val="none" w:sz="0" w:space="0" w:color="auto"/>
          </w:divBdr>
        </w:div>
        <w:div w:id="1269661164">
          <w:marLeft w:val="216"/>
          <w:marRight w:val="0"/>
          <w:marTop w:val="240"/>
          <w:marBottom w:val="0"/>
          <w:divBdr>
            <w:top w:val="none" w:sz="0" w:space="0" w:color="auto"/>
            <w:left w:val="none" w:sz="0" w:space="0" w:color="auto"/>
            <w:bottom w:val="none" w:sz="0" w:space="0" w:color="auto"/>
            <w:right w:val="none" w:sz="0" w:space="0" w:color="auto"/>
          </w:divBdr>
        </w:div>
        <w:div w:id="1334532604">
          <w:marLeft w:val="216"/>
          <w:marRight w:val="0"/>
          <w:marTop w:val="240"/>
          <w:marBottom w:val="0"/>
          <w:divBdr>
            <w:top w:val="none" w:sz="0" w:space="0" w:color="auto"/>
            <w:left w:val="none" w:sz="0" w:space="0" w:color="auto"/>
            <w:bottom w:val="none" w:sz="0" w:space="0" w:color="auto"/>
            <w:right w:val="none" w:sz="0" w:space="0" w:color="auto"/>
          </w:divBdr>
        </w:div>
        <w:div w:id="1975677430">
          <w:marLeft w:val="216"/>
          <w:marRight w:val="0"/>
          <w:marTop w:val="240"/>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110856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yperlink" Target="https://www.govinfo.gov/content/pkg/FR-2021-01-15/pdf/2020-28948.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9911442-4212-46E4-9950-7809D8D52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2CBCF7-ABAE-4644-B605-2448D096EDD7}">
  <ds:schemaRefs>
    <ds:schemaRef ds:uri="http://schemas.openxmlformats.org/officeDocument/2006/bibliography"/>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10</Pages>
  <Words>3272</Words>
  <Characters>18652</Characters>
  <Application>Microsoft Office Word</Application>
  <DocSecurity>0</DocSecurity>
  <Lines>155</Lines>
  <Paragraphs>43</Paragraphs>
  <ScaleCrop>false</ScaleCrop>
  <Company>Qualcomm Incorporated</Company>
  <LinksUpToDate>false</LinksUpToDate>
  <CharactersWithSpaces>21881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UAV PC5-BRID</dc:title>
  <dc:subject/>
  <dc:creator>Umesh Phuyal</dc:creator>
  <cp:keywords/>
  <dc:description/>
  <cp:lastModifiedBy>QC (Umesh)</cp:lastModifiedBy>
  <cp:revision>459</cp:revision>
  <dcterms:created xsi:type="dcterms:W3CDTF">2022-08-03T22:24:00Z</dcterms:created>
  <dcterms:modified xsi:type="dcterms:W3CDTF">2023-02-17T02:58:00Z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ies>
</file>